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2" w:type="dxa"/>
        <w:tblInd w:w="-601" w:type="dxa"/>
        <w:tblCellMar>
          <w:left w:w="0" w:type="dxa"/>
          <w:right w:w="0" w:type="dxa"/>
        </w:tblCellMar>
        <w:tblLook w:val="04A0" w:firstRow="1" w:lastRow="0" w:firstColumn="1" w:lastColumn="0" w:noHBand="0" w:noVBand="1"/>
      </w:tblPr>
      <w:tblGrid>
        <w:gridCol w:w="3553"/>
        <w:gridCol w:w="876"/>
        <w:gridCol w:w="5683"/>
      </w:tblGrid>
      <w:tr w:rsidR="006A4B9A" w:rsidRPr="006A4B9A" w:rsidTr="005A613E">
        <w:trPr>
          <w:trHeight w:val="2745"/>
        </w:trPr>
        <w:tc>
          <w:tcPr>
            <w:tcW w:w="3553" w:type="dxa"/>
            <w:tcMar>
              <w:top w:w="0" w:type="dxa"/>
              <w:left w:w="108" w:type="dxa"/>
              <w:bottom w:w="0" w:type="dxa"/>
              <w:right w:w="108" w:type="dxa"/>
            </w:tcMar>
            <w:hideMark/>
          </w:tcPr>
          <w:p w:rsidR="006A4B9A" w:rsidRPr="006A4B9A" w:rsidRDefault="006A4B9A" w:rsidP="005A613E">
            <w:pPr>
              <w:spacing w:before="30" w:after="30"/>
              <w:rPr>
                <w:rFonts w:ascii="Times New Roman" w:hAnsi="Times New Roman" w:cs="Times New Roman"/>
                <w:b/>
                <w:sz w:val="24"/>
                <w:szCs w:val="24"/>
              </w:rPr>
            </w:pPr>
            <w:r w:rsidRPr="006A4B9A">
              <w:rPr>
                <w:rFonts w:ascii="Times New Roman" w:hAnsi="Times New Roman" w:cs="Times New Roman"/>
                <w:b/>
                <w:sz w:val="24"/>
                <w:szCs w:val="24"/>
              </w:rPr>
              <w:t xml:space="preserve">          Согласовано</w:t>
            </w:r>
          </w:p>
          <w:p w:rsidR="006A4B9A" w:rsidRPr="006A4B9A" w:rsidRDefault="006A4B9A" w:rsidP="005A613E">
            <w:pPr>
              <w:spacing w:before="30" w:after="30"/>
              <w:rPr>
                <w:rFonts w:ascii="Times New Roman" w:hAnsi="Times New Roman" w:cs="Times New Roman"/>
                <w:sz w:val="24"/>
                <w:szCs w:val="24"/>
              </w:rPr>
            </w:pPr>
            <w:proofErr w:type="gramStart"/>
            <w:r w:rsidRPr="006A4B9A">
              <w:rPr>
                <w:rFonts w:ascii="Times New Roman" w:hAnsi="Times New Roman" w:cs="Times New Roman"/>
                <w:sz w:val="24"/>
                <w:szCs w:val="24"/>
              </w:rPr>
              <w:t>на  Совете</w:t>
            </w:r>
            <w:proofErr w:type="gramEnd"/>
            <w:r w:rsidRPr="006A4B9A">
              <w:rPr>
                <w:rFonts w:ascii="Times New Roman" w:hAnsi="Times New Roman" w:cs="Times New Roman"/>
                <w:sz w:val="24"/>
                <w:szCs w:val="24"/>
              </w:rPr>
              <w:t xml:space="preserve"> Школы</w:t>
            </w:r>
          </w:p>
          <w:p w:rsidR="006A4B9A" w:rsidRPr="006A4B9A" w:rsidRDefault="006A4B9A" w:rsidP="005A613E">
            <w:pPr>
              <w:spacing w:before="30" w:after="30"/>
              <w:rPr>
                <w:rFonts w:ascii="Times New Roman" w:hAnsi="Times New Roman" w:cs="Times New Roman"/>
                <w:sz w:val="24"/>
                <w:szCs w:val="24"/>
              </w:rPr>
            </w:pPr>
            <w:proofErr w:type="gramStart"/>
            <w:r w:rsidRPr="006A4B9A">
              <w:rPr>
                <w:rFonts w:ascii="Times New Roman" w:hAnsi="Times New Roman" w:cs="Times New Roman"/>
                <w:sz w:val="24"/>
                <w:szCs w:val="24"/>
              </w:rPr>
              <w:t>Председатель  Совета</w:t>
            </w:r>
            <w:proofErr w:type="gramEnd"/>
            <w:r w:rsidRPr="006A4B9A">
              <w:rPr>
                <w:rFonts w:ascii="Times New Roman" w:hAnsi="Times New Roman" w:cs="Times New Roman"/>
                <w:sz w:val="24"/>
                <w:szCs w:val="24"/>
              </w:rPr>
              <w:t xml:space="preserve"> Школы</w:t>
            </w:r>
          </w:p>
          <w:p w:rsidR="006A4B9A" w:rsidRPr="006A4B9A" w:rsidRDefault="006A4B9A" w:rsidP="005A613E">
            <w:pPr>
              <w:spacing w:before="30" w:after="30"/>
              <w:rPr>
                <w:rFonts w:ascii="Times New Roman" w:hAnsi="Times New Roman" w:cs="Times New Roman"/>
                <w:sz w:val="24"/>
                <w:szCs w:val="24"/>
              </w:rPr>
            </w:pPr>
            <w:r w:rsidRPr="006A4B9A">
              <w:rPr>
                <w:rFonts w:ascii="Times New Roman" w:hAnsi="Times New Roman" w:cs="Times New Roman"/>
                <w:sz w:val="24"/>
                <w:szCs w:val="24"/>
              </w:rPr>
              <w:t xml:space="preserve">МОУ </w:t>
            </w:r>
            <w:proofErr w:type="spellStart"/>
            <w:r w:rsidRPr="006A4B9A">
              <w:rPr>
                <w:rFonts w:ascii="Times New Roman" w:hAnsi="Times New Roman" w:cs="Times New Roman"/>
                <w:sz w:val="24"/>
                <w:szCs w:val="24"/>
              </w:rPr>
              <w:t>Горицкая</w:t>
            </w:r>
            <w:proofErr w:type="spellEnd"/>
            <w:r w:rsidRPr="006A4B9A">
              <w:rPr>
                <w:rFonts w:ascii="Times New Roman" w:hAnsi="Times New Roman" w:cs="Times New Roman"/>
                <w:sz w:val="24"/>
                <w:szCs w:val="24"/>
              </w:rPr>
              <w:t xml:space="preserve"> СОШ. «Образовательный центр» _________Кулагина В.А.</w:t>
            </w:r>
          </w:p>
          <w:p w:rsidR="006A4B9A" w:rsidRPr="006A4B9A" w:rsidRDefault="006A4B9A" w:rsidP="005A613E">
            <w:pPr>
              <w:spacing w:before="30" w:after="30"/>
              <w:ind w:hanging="900"/>
              <w:rPr>
                <w:rFonts w:ascii="Times New Roman" w:hAnsi="Times New Roman" w:cs="Times New Roman"/>
                <w:sz w:val="24"/>
                <w:szCs w:val="24"/>
              </w:rPr>
            </w:pPr>
            <w:r w:rsidRPr="006A4B9A">
              <w:rPr>
                <w:rFonts w:ascii="Times New Roman" w:hAnsi="Times New Roman" w:cs="Times New Roman"/>
                <w:sz w:val="24"/>
                <w:szCs w:val="24"/>
              </w:rPr>
              <w:t> </w:t>
            </w:r>
          </w:p>
        </w:tc>
        <w:tc>
          <w:tcPr>
            <w:tcW w:w="876" w:type="dxa"/>
            <w:tcMar>
              <w:top w:w="0" w:type="dxa"/>
              <w:left w:w="108" w:type="dxa"/>
              <w:bottom w:w="0" w:type="dxa"/>
              <w:right w:w="108" w:type="dxa"/>
            </w:tcMar>
            <w:hideMark/>
          </w:tcPr>
          <w:p w:rsidR="006A4B9A" w:rsidRPr="006A4B9A" w:rsidRDefault="006A4B9A" w:rsidP="005A613E">
            <w:pPr>
              <w:spacing w:before="30" w:after="30"/>
              <w:rPr>
                <w:rFonts w:ascii="Times New Roman" w:hAnsi="Times New Roman" w:cs="Times New Roman"/>
                <w:sz w:val="24"/>
                <w:szCs w:val="24"/>
              </w:rPr>
            </w:pPr>
          </w:p>
        </w:tc>
        <w:tc>
          <w:tcPr>
            <w:tcW w:w="5683" w:type="dxa"/>
            <w:tcMar>
              <w:top w:w="0" w:type="dxa"/>
              <w:left w:w="108" w:type="dxa"/>
              <w:bottom w:w="0" w:type="dxa"/>
              <w:right w:w="108" w:type="dxa"/>
            </w:tcMar>
            <w:hideMark/>
          </w:tcPr>
          <w:p w:rsidR="006A4B9A" w:rsidRPr="006A4B9A" w:rsidRDefault="006A4B9A" w:rsidP="005A613E">
            <w:pPr>
              <w:spacing w:before="30" w:after="30"/>
              <w:rPr>
                <w:rFonts w:ascii="Times New Roman" w:hAnsi="Times New Roman" w:cs="Times New Roman"/>
                <w:b/>
                <w:sz w:val="24"/>
                <w:szCs w:val="24"/>
              </w:rPr>
            </w:pPr>
            <w:r w:rsidRPr="006A4B9A">
              <w:rPr>
                <w:rFonts w:ascii="Times New Roman" w:hAnsi="Times New Roman" w:cs="Times New Roman"/>
                <w:b/>
                <w:sz w:val="24"/>
                <w:szCs w:val="24"/>
              </w:rPr>
              <w:t xml:space="preserve">                         Утверждено</w:t>
            </w:r>
          </w:p>
          <w:p w:rsidR="006A4B9A" w:rsidRPr="006A4B9A" w:rsidRDefault="006A4B9A" w:rsidP="005A613E">
            <w:pPr>
              <w:spacing w:before="30" w:after="30"/>
              <w:rPr>
                <w:rFonts w:ascii="Times New Roman" w:hAnsi="Times New Roman" w:cs="Times New Roman"/>
                <w:sz w:val="24"/>
                <w:szCs w:val="24"/>
              </w:rPr>
            </w:pPr>
            <w:r w:rsidRPr="006A4B9A">
              <w:rPr>
                <w:rFonts w:ascii="Times New Roman" w:hAnsi="Times New Roman" w:cs="Times New Roman"/>
                <w:sz w:val="24"/>
                <w:szCs w:val="24"/>
              </w:rPr>
              <w:t xml:space="preserve"> приказом по школе </w:t>
            </w:r>
            <w:proofErr w:type="gramStart"/>
            <w:r w:rsidRPr="006A4B9A">
              <w:rPr>
                <w:rFonts w:ascii="Times New Roman" w:hAnsi="Times New Roman" w:cs="Times New Roman"/>
                <w:sz w:val="24"/>
                <w:szCs w:val="24"/>
              </w:rPr>
              <w:t>№  27</w:t>
            </w:r>
            <w:proofErr w:type="gramEnd"/>
            <w:r w:rsidRPr="006A4B9A">
              <w:rPr>
                <w:rFonts w:ascii="Times New Roman" w:hAnsi="Times New Roman" w:cs="Times New Roman"/>
                <w:sz w:val="24"/>
                <w:szCs w:val="24"/>
              </w:rPr>
              <w:t>А §5 от  26.05.2014 г.</w:t>
            </w:r>
          </w:p>
          <w:p w:rsidR="006A4B9A" w:rsidRPr="006A4B9A" w:rsidRDefault="006A4B9A" w:rsidP="005A613E">
            <w:pPr>
              <w:rPr>
                <w:rFonts w:ascii="Times New Roman" w:hAnsi="Times New Roman" w:cs="Times New Roman"/>
                <w:sz w:val="24"/>
                <w:szCs w:val="24"/>
              </w:rPr>
            </w:pPr>
            <w:r w:rsidRPr="006A4B9A">
              <w:rPr>
                <w:rFonts w:ascii="Times New Roman" w:hAnsi="Times New Roman" w:cs="Times New Roman"/>
                <w:sz w:val="24"/>
                <w:szCs w:val="24"/>
              </w:rPr>
              <w:t>«Об утверждении новых локальных нормативных актов ОО и внесении изменений в действующие локальные акты ОО»</w:t>
            </w:r>
          </w:p>
          <w:p w:rsidR="006A4B9A" w:rsidRPr="006A4B9A" w:rsidRDefault="006A4B9A" w:rsidP="005A613E">
            <w:pPr>
              <w:spacing w:before="30" w:after="30"/>
              <w:rPr>
                <w:rFonts w:ascii="Times New Roman" w:hAnsi="Times New Roman" w:cs="Times New Roman"/>
                <w:sz w:val="24"/>
                <w:szCs w:val="24"/>
              </w:rPr>
            </w:pPr>
            <w:r w:rsidRPr="006A4B9A">
              <w:rPr>
                <w:rFonts w:ascii="Times New Roman" w:hAnsi="Times New Roman" w:cs="Times New Roman"/>
                <w:sz w:val="24"/>
                <w:szCs w:val="24"/>
              </w:rPr>
              <w:t xml:space="preserve">        Директор школы ______</w:t>
            </w:r>
            <w:r>
              <w:rPr>
                <w:rFonts w:ascii="Times New Roman" w:hAnsi="Times New Roman" w:cs="Times New Roman"/>
                <w:sz w:val="24"/>
                <w:szCs w:val="24"/>
              </w:rPr>
              <w:t>_____</w:t>
            </w:r>
            <w:proofErr w:type="spellStart"/>
            <w:r w:rsidRPr="006A4B9A">
              <w:rPr>
                <w:rFonts w:ascii="Times New Roman" w:hAnsi="Times New Roman" w:cs="Times New Roman"/>
                <w:sz w:val="24"/>
                <w:szCs w:val="24"/>
              </w:rPr>
              <w:t>Ястребова</w:t>
            </w:r>
            <w:proofErr w:type="spellEnd"/>
            <w:r w:rsidRPr="006A4B9A">
              <w:rPr>
                <w:rFonts w:ascii="Times New Roman" w:hAnsi="Times New Roman" w:cs="Times New Roman"/>
                <w:sz w:val="24"/>
                <w:szCs w:val="24"/>
              </w:rPr>
              <w:t xml:space="preserve"> Т.Ю.</w:t>
            </w:r>
          </w:p>
        </w:tc>
      </w:tr>
    </w:tbl>
    <w:p w:rsidR="006A4B9A" w:rsidRDefault="006A4B9A" w:rsidP="00324E50">
      <w:pPr>
        <w:spacing w:after="0" w:line="240" w:lineRule="auto"/>
        <w:jc w:val="center"/>
        <w:rPr>
          <w:rFonts w:ascii="Times New Roman" w:hAnsi="Times New Roman" w:cs="Times New Roman"/>
          <w:b/>
          <w:sz w:val="90"/>
          <w:szCs w:val="90"/>
        </w:rPr>
      </w:pPr>
    </w:p>
    <w:p w:rsidR="006A4B9A" w:rsidRDefault="006A4B9A" w:rsidP="00324E50">
      <w:pPr>
        <w:spacing w:after="0" w:line="240" w:lineRule="auto"/>
        <w:jc w:val="center"/>
        <w:rPr>
          <w:rFonts w:ascii="Times New Roman" w:hAnsi="Times New Roman" w:cs="Times New Roman"/>
          <w:b/>
          <w:sz w:val="90"/>
          <w:szCs w:val="90"/>
        </w:rPr>
      </w:pPr>
    </w:p>
    <w:p w:rsidR="006A4B9A" w:rsidRDefault="006A4B9A" w:rsidP="00324E50">
      <w:pPr>
        <w:spacing w:after="0" w:line="240" w:lineRule="auto"/>
        <w:jc w:val="center"/>
        <w:rPr>
          <w:rFonts w:ascii="Times New Roman" w:hAnsi="Times New Roman" w:cs="Times New Roman"/>
          <w:b/>
          <w:sz w:val="90"/>
          <w:szCs w:val="90"/>
        </w:rPr>
      </w:pPr>
    </w:p>
    <w:p w:rsidR="00F8204F" w:rsidRPr="00CF1D85" w:rsidRDefault="00324E50" w:rsidP="00324E50">
      <w:pPr>
        <w:spacing w:after="0" w:line="240" w:lineRule="auto"/>
        <w:jc w:val="center"/>
        <w:rPr>
          <w:rFonts w:ascii="Times New Roman" w:hAnsi="Times New Roman" w:cs="Times New Roman"/>
          <w:b/>
          <w:sz w:val="90"/>
          <w:szCs w:val="90"/>
        </w:rPr>
      </w:pPr>
      <w:r w:rsidRPr="00CF1D85">
        <w:rPr>
          <w:rFonts w:ascii="Times New Roman" w:hAnsi="Times New Roman" w:cs="Times New Roman"/>
          <w:b/>
          <w:sz w:val="90"/>
          <w:szCs w:val="90"/>
        </w:rPr>
        <w:t>Положение</w:t>
      </w:r>
    </w:p>
    <w:p w:rsidR="00324E50" w:rsidRPr="00CF1D85" w:rsidRDefault="00324E50" w:rsidP="00324E50">
      <w:pPr>
        <w:spacing w:after="0" w:line="240" w:lineRule="auto"/>
        <w:jc w:val="center"/>
        <w:rPr>
          <w:rFonts w:ascii="Times New Roman" w:hAnsi="Times New Roman" w:cs="Times New Roman"/>
          <w:b/>
          <w:sz w:val="90"/>
          <w:szCs w:val="90"/>
        </w:rPr>
      </w:pPr>
      <w:r w:rsidRPr="00CF1D85">
        <w:rPr>
          <w:rFonts w:ascii="Times New Roman" w:hAnsi="Times New Roman" w:cs="Times New Roman"/>
          <w:b/>
          <w:sz w:val="90"/>
          <w:szCs w:val="90"/>
        </w:rPr>
        <w:t>о бракераже пищи в школьной столовой</w:t>
      </w:r>
    </w:p>
    <w:p w:rsidR="00CF1D85" w:rsidRPr="00CF1D85" w:rsidRDefault="00CF1D85" w:rsidP="00324E50">
      <w:pPr>
        <w:spacing w:after="0" w:line="240" w:lineRule="auto"/>
        <w:jc w:val="center"/>
        <w:rPr>
          <w:rFonts w:ascii="Times New Roman" w:hAnsi="Times New Roman" w:cs="Times New Roman"/>
          <w:b/>
          <w:sz w:val="90"/>
          <w:szCs w:val="90"/>
        </w:rPr>
      </w:pPr>
      <w:r w:rsidRPr="00CF1D85">
        <w:rPr>
          <w:rFonts w:ascii="Times New Roman" w:hAnsi="Times New Roman" w:cs="Times New Roman"/>
          <w:b/>
          <w:sz w:val="90"/>
          <w:szCs w:val="90"/>
        </w:rPr>
        <w:t xml:space="preserve">МОУ </w:t>
      </w:r>
      <w:proofErr w:type="spellStart"/>
      <w:r w:rsidRPr="00CF1D85">
        <w:rPr>
          <w:rFonts w:ascii="Times New Roman" w:hAnsi="Times New Roman" w:cs="Times New Roman"/>
          <w:b/>
          <w:sz w:val="90"/>
          <w:szCs w:val="90"/>
        </w:rPr>
        <w:t>Горицкая</w:t>
      </w:r>
      <w:proofErr w:type="spellEnd"/>
      <w:r w:rsidRPr="00CF1D85">
        <w:rPr>
          <w:rFonts w:ascii="Times New Roman" w:hAnsi="Times New Roman" w:cs="Times New Roman"/>
          <w:b/>
          <w:sz w:val="90"/>
          <w:szCs w:val="90"/>
        </w:rPr>
        <w:t xml:space="preserve"> СОШ. «Образовательный центр»</w:t>
      </w:r>
    </w:p>
    <w:p w:rsidR="006A4B9A" w:rsidRDefault="006A4B9A" w:rsidP="002862EF">
      <w:pPr>
        <w:pStyle w:val="a3"/>
        <w:shd w:val="clear" w:color="auto" w:fill="FFFFFF"/>
        <w:spacing w:after="0" w:afterAutospacing="0"/>
        <w:jc w:val="both"/>
        <w:rPr>
          <w:color w:val="000000"/>
        </w:rPr>
      </w:pPr>
    </w:p>
    <w:p w:rsidR="006A4B9A" w:rsidRDefault="006A4B9A" w:rsidP="002862EF">
      <w:pPr>
        <w:pStyle w:val="a3"/>
        <w:shd w:val="clear" w:color="auto" w:fill="FFFFFF"/>
        <w:spacing w:after="0" w:afterAutospacing="0"/>
        <w:jc w:val="both"/>
        <w:rPr>
          <w:color w:val="000000"/>
        </w:rPr>
      </w:pPr>
    </w:p>
    <w:p w:rsidR="006A4B9A" w:rsidRDefault="006A4B9A" w:rsidP="002862EF">
      <w:pPr>
        <w:pStyle w:val="a3"/>
        <w:shd w:val="clear" w:color="auto" w:fill="FFFFFF"/>
        <w:spacing w:after="0" w:afterAutospacing="0"/>
        <w:jc w:val="both"/>
        <w:rPr>
          <w:color w:val="000000"/>
        </w:rPr>
      </w:pPr>
    </w:p>
    <w:p w:rsidR="006A4B9A" w:rsidRDefault="006A4B9A" w:rsidP="002862EF">
      <w:pPr>
        <w:pStyle w:val="a3"/>
        <w:shd w:val="clear" w:color="auto" w:fill="FFFFFF"/>
        <w:spacing w:after="0" w:afterAutospacing="0"/>
        <w:jc w:val="both"/>
        <w:rPr>
          <w:color w:val="000000"/>
        </w:rPr>
      </w:pPr>
    </w:p>
    <w:p w:rsidR="006A4B9A" w:rsidRPr="006A4B9A" w:rsidRDefault="006A4B9A" w:rsidP="006A4B9A">
      <w:pPr>
        <w:pStyle w:val="a3"/>
        <w:shd w:val="clear" w:color="auto" w:fill="FFFFFF"/>
        <w:spacing w:after="0" w:afterAutospacing="0"/>
        <w:jc w:val="center"/>
        <w:rPr>
          <w:b/>
          <w:i/>
          <w:color w:val="000000"/>
        </w:rPr>
      </w:pPr>
      <w:r>
        <w:rPr>
          <w:b/>
          <w:i/>
          <w:color w:val="000000"/>
        </w:rPr>
        <w:lastRenderedPageBreak/>
        <w:t xml:space="preserve">1. </w:t>
      </w:r>
      <w:r w:rsidRPr="006A4B9A">
        <w:rPr>
          <w:b/>
          <w:i/>
          <w:color w:val="000000"/>
        </w:rPr>
        <w:t>Общие требования</w:t>
      </w:r>
    </w:p>
    <w:p w:rsidR="003E5B53" w:rsidRDefault="003E5B53" w:rsidP="002862EF">
      <w:pPr>
        <w:pStyle w:val="a3"/>
        <w:shd w:val="clear" w:color="auto" w:fill="FFFFFF"/>
        <w:spacing w:after="0" w:afterAutospacing="0"/>
        <w:jc w:val="both"/>
        <w:rPr>
          <w:rFonts w:ascii="yandex-sans" w:hAnsi="yandex-sans"/>
          <w:color w:val="000000"/>
          <w:sz w:val="23"/>
          <w:szCs w:val="23"/>
        </w:rPr>
      </w:pPr>
      <w:r>
        <w:rPr>
          <w:color w:val="000000"/>
        </w:rPr>
        <w:t>1.</w:t>
      </w:r>
      <w:r w:rsidR="006A4B9A">
        <w:rPr>
          <w:color w:val="000000"/>
        </w:rPr>
        <w:t>1.</w:t>
      </w:r>
      <w:r>
        <w:rPr>
          <w:color w:val="000000"/>
        </w:rPr>
        <w:t xml:space="preserve"> Все блюда и кулина</w:t>
      </w:r>
      <w:r w:rsidR="002862EF">
        <w:rPr>
          <w:color w:val="000000"/>
        </w:rPr>
        <w:t>рные изделия, изготовляемые в школьной столовой</w:t>
      </w:r>
      <w:r>
        <w:rPr>
          <w:color w:val="000000"/>
        </w:rPr>
        <w:t>, подлежат обязательному бракеражу по мере их готовности.</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1.</w:t>
      </w:r>
      <w:r w:rsidR="002862EF">
        <w:rPr>
          <w:color w:val="000000"/>
        </w:rPr>
        <w:t xml:space="preserve">2. </w:t>
      </w:r>
      <w:r w:rsidR="003E5B53">
        <w:rPr>
          <w:color w:val="000000"/>
        </w:rPr>
        <w:t>Бракераж пищи проводится до начала отпуска каждой вновь приготовленной партии.</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1.</w:t>
      </w:r>
      <w:r w:rsidR="002862EF">
        <w:rPr>
          <w:color w:val="000000"/>
        </w:rPr>
        <w:t>3</w:t>
      </w:r>
      <w:r w:rsidR="003E5B53">
        <w:rPr>
          <w:color w:val="000000"/>
        </w:rPr>
        <w:t xml:space="preserve">. Бракераж блюд и готовых кулинарных изделий производит </w:t>
      </w:r>
      <w:proofErr w:type="spellStart"/>
      <w:r w:rsidR="00CA1577">
        <w:rPr>
          <w:color w:val="000000"/>
        </w:rPr>
        <w:t>бракеражная</w:t>
      </w:r>
      <w:proofErr w:type="spellEnd"/>
      <w:r w:rsidR="00CA1577">
        <w:rPr>
          <w:color w:val="000000"/>
        </w:rPr>
        <w:t xml:space="preserve"> комиссия</w:t>
      </w:r>
      <w:r w:rsidR="003E5B53">
        <w:rPr>
          <w:color w:val="000000"/>
        </w:rPr>
        <w:t>,</w:t>
      </w:r>
      <w:r w:rsidR="00CA1577">
        <w:rPr>
          <w:color w:val="000000"/>
        </w:rPr>
        <w:t xml:space="preserve"> состав</w:t>
      </w:r>
      <w:r>
        <w:rPr>
          <w:color w:val="000000"/>
        </w:rPr>
        <w:t xml:space="preserve"> которо</w:t>
      </w:r>
      <w:r w:rsidR="003E5B53">
        <w:rPr>
          <w:color w:val="000000"/>
        </w:rPr>
        <w:t>й утверждается директором школы на начало учебного года</w:t>
      </w:r>
      <w:r w:rsidR="002862EF">
        <w:rPr>
          <w:color w:val="000000"/>
        </w:rPr>
        <w:t>.</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1.</w:t>
      </w:r>
      <w:r w:rsidR="002862EF">
        <w:rPr>
          <w:color w:val="000000"/>
        </w:rPr>
        <w:t>4</w:t>
      </w:r>
      <w:r w:rsidR="003E5B53">
        <w:rPr>
          <w:color w:val="000000"/>
        </w:rPr>
        <w:t xml:space="preserve">. Оценка качества продукции заносится в бракеражный журнал </w:t>
      </w:r>
      <w:r w:rsidR="00CA1577">
        <w:rPr>
          <w:color w:val="000000"/>
        </w:rPr>
        <w:t xml:space="preserve"> </w:t>
      </w:r>
      <w:r w:rsidR="003E5B53">
        <w:rPr>
          <w:color w:val="000000"/>
        </w:rPr>
        <w:t xml:space="preserve"> до начала ее реализации.</w:t>
      </w:r>
      <w:r w:rsidR="002862EF">
        <w:rPr>
          <w:color w:val="000000"/>
        </w:rPr>
        <w:t xml:space="preserve"> При нарушении технологии приготовления пищи бракеражная комиссия обязана снять изделия с реализации или направить их на дораб</w:t>
      </w:r>
      <w:r w:rsidR="00EA583E">
        <w:rPr>
          <w:color w:val="000000"/>
        </w:rPr>
        <w:t>отку.</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1.</w:t>
      </w:r>
      <w:r w:rsidR="00EA583E">
        <w:rPr>
          <w:color w:val="000000"/>
        </w:rPr>
        <w:t xml:space="preserve">5. </w:t>
      </w:r>
      <w:r w:rsidR="003E5B53">
        <w:rPr>
          <w:color w:val="000000"/>
        </w:rPr>
        <w:t>Бракеражный журнал должен быть пронумерован, прошнурован и скреплен печатью; хран</w:t>
      </w:r>
      <w:r w:rsidR="00EA583E">
        <w:rPr>
          <w:color w:val="000000"/>
        </w:rPr>
        <w:t xml:space="preserve">ится </w:t>
      </w:r>
      <w:proofErr w:type="spellStart"/>
      <w:r w:rsidR="00EA583E">
        <w:rPr>
          <w:color w:val="000000"/>
        </w:rPr>
        <w:t>бракеражный</w:t>
      </w:r>
      <w:proofErr w:type="spellEnd"/>
      <w:r w:rsidR="00EA583E">
        <w:rPr>
          <w:color w:val="000000"/>
        </w:rPr>
        <w:t xml:space="preserve"> журнал </w:t>
      </w:r>
      <w:r>
        <w:rPr>
          <w:color w:val="000000"/>
        </w:rPr>
        <w:t xml:space="preserve">в </w:t>
      </w:r>
      <w:r w:rsidR="003E5B53">
        <w:rPr>
          <w:color w:val="000000"/>
        </w:rPr>
        <w:t>школьной столовой.</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1.</w:t>
      </w:r>
      <w:r w:rsidR="00EA583E">
        <w:rPr>
          <w:color w:val="000000"/>
        </w:rPr>
        <w:t>6</w:t>
      </w:r>
      <w:r w:rsidR="003E5B53">
        <w:rPr>
          <w:color w:val="000000"/>
        </w:rPr>
        <w:t>. За качество пищ</w:t>
      </w:r>
      <w:r w:rsidR="00EA583E">
        <w:rPr>
          <w:color w:val="000000"/>
        </w:rPr>
        <w:t>и несут ответственность повар</w:t>
      </w:r>
      <w:r>
        <w:rPr>
          <w:color w:val="000000"/>
        </w:rPr>
        <w:t>а</w:t>
      </w:r>
      <w:r w:rsidR="00EA583E">
        <w:rPr>
          <w:color w:val="000000"/>
        </w:rPr>
        <w:t>, приготавливающие продукцию.</w:t>
      </w:r>
    </w:p>
    <w:p w:rsidR="003E5B53" w:rsidRDefault="006A4B9A" w:rsidP="002862EF">
      <w:pPr>
        <w:pStyle w:val="a3"/>
        <w:shd w:val="clear" w:color="auto" w:fill="FFFFFF"/>
        <w:spacing w:after="0" w:afterAutospacing="0"/>
        <w:jc w:val="both"/>
        <w:rPr>
          <w:color w:val="000000"/>
        </w:rPr>
      </w:pPr>
      <w:r>
        <w:rPr>
          <w:color w:val="000000"/>
        </w:rPr>
        <w:t>1.</w:t>
      </w:r>
      <w:r w:rsidR="00EA583E">
        <w:rPr>
          <w:color w:val="000000"/>
        </w:rPr>
        <w:t xml:space="preserve">7. </w:t>
      </w:r>
      <w:r w:rsidR="003E5B53">
        <w:rPr>
          <w:color w:val="000000"/>
        </w:rPr>
        <w:t>Оценка качества блюд и готовых кулинарных изделий производится по органолептическим показателям: вкусу, запаху, внешнему в</w:t>
      </w:r>
      <w:r w:rsidR="00F816C5">
        <w:rPr>
          <w:color w:val="000000"/>
        </w:rPr>
        <w:t xml:space="preserve">иду, цвету, консистенции. </w:t>
      </w:r>
    </w:p>
    <w:p w:rsidR="00F816C5" w:rsidRDefault="00F816C5" w:rsidP="00F816C5">
      <w:pPr>
        <w:pStyle w:val="a3"/>
        <w:shd w:val="clear" w:color="auto" w:fill="FFFFFF"/>
        <w:spacing w:before="0" w:beforeAutospacing="0" w:after="0" w:afterAutospacing="0"/>
        <w:jc w:val="both"/>
        <w:rPr>
          <w:color w:val="211E1E"/>
        </w:rPr>
      </w:pPr>
    </w:p>
    <w:p w:rsidR="00F816C5" w:rsidRDefault="006A4B9A" w:rsidP="00F816C5">
      <w:pPr>
        <w:pStyle w:val="a3"/>
        <w:shd w:val="clear" w:color="auto" w:fill="FFFFFF"/>
        <w:spacing w:before="0" w:beforeAutospacing="0" w:after="0" w:afterAutospacing="0"/>
        <w:jc w:val="center"/>
        <w:rPr>
          <w:rStyle w:val="a5"/>
          <w:b/>
          <w:bCs/>
          <w:color w:val="211E1E"/>
        </w:rPr>
      </w:pPr>
      <w:r>
        <w:rPr>
          <w:b/>
          <w:color w:val="211E1E"/>
        </w:rPr>
        <w:t>2</w:t>
      </w:r>
      <w:r w:rsidR="00F816C5" w:rsidRPr="00F816C5">
        <w:rPr>
          <w:b/>
          <w:color w:val="211E1E"/>
        </w:rPr>
        <w:t>. </w:t>
      </w:r>
      <w:r w:rsidR="00F816C5" w:rsidRPr="00F816C5">
        <w:rPr>
          <w:rStyle w:val="a5"/>
          <w:b/>
          <w:bCs/>
          <w:color w:val="211E1E"/>
        </w:rPr>
        <w:t>Органолептическая</w:t>
      </w:r>
      <w:r w:rsidR="00F816C5" w:rsidRPr="003746FD">
        <w:rPr>
          <w:rStyle w:val="a5"/>
          <w:b/>
          <w:bCs/>
          <w:color w:val="211E1E"/>
        </w:rPr>
        <w:t xml:space="preserve"> оценка первых блюд</w:t>
      </w:r>
    </w:p>
    <w:p w:rsidR="00095D4C" w:rsidRPr="003746FD" w:rsidRDefault="00095D4C" w:rsidP="00F816C5">
      <w:pPr>
        <w:pStyle w:val="a3"/>
        <w:shd w:val="clear" w:color="auto" w:fill="FFFFFF"/>
        <w:spacing w:before="0" w:beforeAutospacing="0" w:after="0" w:afterAutospacing="0"/>
        <w:jc w:val="center"/>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Pr>
          <w:color w:val="211E1E"/>
        </w:rPr>
        <w:t>.1</w:t>
      </w:r>
      <w:r w:rsidR="00F816C5" w:rsidRPr="003746FD">
        <w:rPr>
          <w:color w:val="211E1E"/>
        </w:rPr>
        <w:t>. Для органолептической оценки первое блюдо тщательно перемешивается в котле и берётся небольшое количество в тарелку. Отмечают внешний вид и цвет блюда, по которым можно судить о соблюдении технологии его приготовления. Например, буровато-коричневая окраска борща может быть результатом неправильного тушения свеклы.</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Pr>
          <w:color w:val="211E1E"/>
        </w:rPr>
        <w:t>.2</w:t>
      </w:r>
      <w:r w:rsidR="00F816C5" w:rsidRPr="003746FD">
        <w:rPr>
          <w:color w:val="211E1E"/>
        </w:rPr>
        <w:t>. Следует обращать внимание на качество обработки используемого сырья, тщательность очистки овощей, наличие посторонних примесей и разные загрязнённости.</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Pr>
          <w:color w:val="211E1E"/>
        </w:rPr>
        <w:t>.3</w:t>
      </w:r>
      <w:r w:rsidR="00F816C5" w:rsidRPr="003746FD">
        <w:rPr>
          <w:color w:val="211E1E"/>
        </w:rPr>
        <w:t>. При оценке внешнего вида супов и борщей проверяют форму нарезки овощей и других компонентов, сохранение их в процессе варки (не должно быть помятых, утративших форму и сильно разваренных овощей и других продуктов). Целесообразно сравнить набор кореньев и овощей, увиденных при просмотре плотной части первого блюда, с рецептурой по раскладке.</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sidRPr="003746FD">
        <w:rPr>
          <w:color w:val="211E1E"/>
        </w:rPr>
        <w:t>.4. При органолептической оценке в первую очередь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Pr>
          <w:color w:val="211E1E"/>
        </w:rPr>
        <w:t>.5</w:t>
      </w:r>
      <w:r w:rsidR="00F816C5" w:rsidRPr="003746FD">
        <w:rPr>
          <w:color w:val="211E1E"/>
        </w:rPr>
        <w:t>.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6A4B9A" w:rsidRDefault="006A4B9A" w:rsidP="00F816C5">
      <w:pPr>
        <w:pStyle w:val="a3"/>
        <w:shd w:val="clear" w:color="auto" w:fill="FFFFFF"/>
        <w:spacing w:before="0" w:beforeAutospacing="0" w:after="0" w:afterAutospacing="0"/>
        <w:jc w:val="both"/>
        <w:rPr>
          <w:color w:val="211E1E"/>
        </w:rPr>
      </w:pPr>
    </w:p>
    <w:p w:rsidR="006A4B9A" w:rsidRPr="003746FD" w:rsidRDefault="006A4B9A" w:rsidP="00F816C5">
      <w:pPr>
        <w:pStyle w:val="a3"/>
        <w:shd w:val="clear" w:color="auto" w:fill="FFFFFF"/>
        <w:spacing w:before="0" w:beforeAutospacing="0" w:after="0" w:afterAutospacing="0"/>
        <w:jc w:val="both"/>
        <w:rPr>
          <w:color w:val="211E1E"/>
        </w:rPr>
      </w:pPr>
      <w:r>
        <w:rPr>
          <w:color w:val="211E1E"/>
        </w:rPr>
        <w:t>2</w:t>
      </w:r>
      <w:r w:rsidR="00F816C5">
        <w:rPr>
          <w:color w:val="211E1E"/>
        </w:rPr>
        <w:t>.6</w:t>
      </w:r>
      <w:r w:rsidR="00F816C5" w:rsidRPr="003746FD">
        <w:rPr>
          <w:color w:val="211E1E"/>
        </w:rPr>
        <w:t xml:space="preserve">. В </w:t>
      </w:r>
      <w:proofErr w:type="gramStart"/>
      <w:r w:rsidR="00F816C5" w:rsidRPr="003746FD">
        <w:rPr>
          <w:color w:val="211E1E"/>
        </w:rPr>
        <w:t>школе  не</w:t>
      </w:r>
      <w:proofErr w:type="gramEnd"/>
      <w:r w:rsidR="00F816C5" w:rsidRPr="003746FD">
        <w:rPr>
          <w:color w:val="211E1E"/>
        </w:rPr>
        <w:t xml:space="preserve"> должно быть блюд с привкусом сырой и подгоревшей муки, с недоваренными или переваренными продуктами, комками заварившейся муки, резкой кислотностью, пересолом и пр.</w:t>
      </w:r>
      <w:bookmarkStart w:id="0" w:name="_GoBack"/>
      <w:bookmarkEnd w:id="0"/>
    </w:p>
    <w:p w:rsidR="00F816C5" w:rsidRDefault="006A4B9A" w:rsidP="00F816C5">
      <w:pPr>
        <w:pStyle w:val="a3"/>
        <w:shd w:val="clear" w:color="auto" w:fill="FFFFFF"/>
        <w:spacing w:before="0" w:beforeAutospacing="0" w:after="0" w:afterAutospacing="0"/>
        <w:jc w:val="center"/>
        <w:rPr>
          <w:rStyle w:val="a5"/>
          <w:b/>
          <w:bCs/>
          <w:color w:val="211E1E"/>
        </w:rPr>
      </w:pPr>
      <w:r>
        <w:rPr>
          <w:b/>
          <w:color w:val="211E1E"/>
        </w:rPr>
        <w:lastRenderedPageBreak/>
        <w:t>3</w:t>
      </w:r>
      <w:r w:rsidR="00F816C5" w:rsidRPr="00F816C5">
        <w:rPr>
          <w:b/>
          <w:color w:val="211E1E"/>
        </w:rPr>
        <w:t>.</w:t>
      </w:r>
      <w:r w:rsidR="00F816C5" w:rsidRPr="003746FD">
        <w:rPr>
          <w:color w:val="211E1E"/>
        </w:rPr>
        <w:t> </w:t>
      </w:r>
      <w:r w:rsidR="00F816C5" w:rsidRPr="003746FD">
        <w:rPr>
          <w:rStyle w:val="a5"/>
          <w:b/>
          <w:bCs/>
          <w:color w:val="211E1E"/>
        </w:rPr>
        <w:t>Органолептическая оценка вторых блюд</w:t>
      </w:r>
    </w:p>
    <w:p w:rsidR="00095D4C" w:rsidRPr="003746FD" w:rsidRDefault="00095D4C" w:rsidP="00F816C5">
      <w:pPr>
        <w:pStyle w:val="a3"/>
        <w:shd w:val="clear" w:color="auto" w:fill="FFFFFF"/>
        <w:spacing w:before="0" w:beforeAutospacing="0" w:after="0" w:afterAutospacing="0"/>
        <w:jc w:val="center"/>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.1. В блюдах, отпускаемых с гарниром и соусом, все составные части оцениваются отдельно. Соусным блюдам (гуляшу, жаркое п</w:t>
      </w:r>
      <w:r>
        <w:rPr>
          <w:color w:val="211E1E"/>
        </w:rPr>
        <w:t>о-</w:t>
      </w:r>
      <w:r w:rsidR="00F816C5" w:rsidRPr="003746FD">
        <w:rPr>
          <w:color w:val="211E1E"/>
        </w:rPr>
        <w:t>домашнему) даётся общая оценка. При внешнем осмотре блюд обращают внимание на характер нарезки кусков мяса (поперёк или вдоль волокон), равномерность порционирования, цвет поверхности, наличие поджаренной корочки с обеих сторон изделия, толщину слоя панировки. В изделиях из мяса и рыбы определяют цвет, как на поверхности, так и на разрезе, что позволяет выявить нарушения в технологии приготовления блюда. Так, заветренная тёмная поверхность отварных мясных продуктов свидетельствует о длительном хранении их без бульона, розово-красный цвет на разрезе котлет говорит о недостаточнойпрожаренности или нарушении сроков хранения котлетного мяса.</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.2. Консистенция блюда даёт представление о степени готовности и отчасти о соблюдении рецептуры при его изготовлении (например, мажущая консистенция изделий из рубленого мяса указывает на добавление в фарш избыточного количества хлеба).</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.3. Степень готовности и консистенцию блюд из мясопродуктов, птицы и рыбы определяют проколом поварской иглой или деревянной шпилькой, которые должны легко входить в толщу готового продукта.</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.4. При определении вкуса и запаха блюд обращают внимание на наличие специфических запахов. Это особенно важно для рыбы, которая легко впитывает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Рыба должна быть мягкой, сочной, не крошащейся, сохраняющей форму нарезки. Мясо птицы должно быть мягким, сочным и легко отделяться от костей.</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.5. При наличии крупяных, мучных или овощных гарниров проверяют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меню-раскладке, что позволяет выявить недовложение.</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.6.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6A4B9A" w:rsidRDefault="006A4B9A" w:rsidP="00F816C5">
      <w:pPr>
        <w:pStyle w:val="a3"/>
        <w:shd w:val="clear" w:color="auto" w:fill="FFFFFF"/>
        <w:spacing w:before="0" w:beforeAutospacing="0" w:after="0" w:afterAutospacing="0"/>
        <w:jc w:val="both"/>
        <w:rPr>
          <w:color w:val="211E1E"/>
        </w:rPr>
      </w:pPr>
    </w:p>
    <w:p w:rsidR="00F816C5" w:rsidRPr="003746FD" w:rsidRDefault="006A4B9A" w:rsidP="00F816C5">
      <w:pPr>
        <w:pStyle w:val="a3"/>
        <w:shd w:val="clear" w:color="auto" w:fill="FFFFFF"/>
        <w:spacing w:before="0" w:beforeAutospacing="0" w:after="0" w:afterAutospacing="0"/>
        <w:jc w:val="both"/>
        <w:rPr>
          <w:color w:val="211E1E"/>
        </w:rPr>
      </w:pPr>
      <w:r>
        <w:rPr>
          <w:color w:val="211E1E"/>
        </w:rPr>
        <w:t>3</w:t>
      </w:r>
      <w:r w:rsidR="00F816C5" w:rsidRPr="003746FD">
        <w:rPr>
          <w:color w:val="211E1E"/>
        </w:rPr>
        <w:t>.7. При оценке овощных гарниров обращают внимание на качество очистки овощей и картофеля,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отходов, закладкой и выходом, обратить внимание на наличие в рецептуре молока и жира. При подозрении на несоответствие рецептуре блюдо следует направить на анализ в лабораторию.</w:t>
      </w:r>
    </w:p>
    <w:p w:rsidR="006A4B9A" w:rsidRDefault="006A4B9A" w:rsidP="00F816C5">
      <w:pPr>
        <w:pStyle w:val="a3"/>
        <w:shd w:val="clear" w:color="auto" w:fill="FFFFFF"/>
        <w:spacing w:before="0" w:beforeAutospacing="0" w:after="0" w:afterAutospacing="0"/>
        <w:jc w:val="both"/>
        <w:rPr>
          <w:color w:val="211E1E"/>
        </w:rPr>
      </w:pPr>
    </w:p>
    <w:p w:rsidR="00F816C5" w:rsidRPr="00F816C5" w:rsidRDefault="006A4B9A" w:rsidP="00F816C5">
      <w:pPr>
        <w:pStyle w:val="a3"/>
        <w:shd w:val="clear" w:color="auto" w:fill="FFFFFF"/>
        <w:spacing w:before="0" w:beforeAutospacing="0" w:after="0" w:afterAutospacing="0"/>
        <w:jc w:val="both"/>
        <w:rPr>
          <w:color w:val="211E1E"/>
        </w:rPr>
      </w:pPr>
      <w:r>
        <w:rPr>
          <w:color w:val="211E1E"/>
        </w:rPr>
        <w:t>3</w:t>
      </w:r>
      <w:r w:rsidR="00F816C5">
        <w:rPr>
          <w:color w:val="211E1E"/>
        </w:rPr>
        <w:t>.8. Консистенцию подлив</w:t>
      </w:r>
      <w:r w:rsidR="00F816C5" w:rsidRPr="003746FD">
        <w:rPr>
          <w:color w:val="211E1E"/>
        </w:rPr>
        <w:t xml:space="preserve"> определяют, сливая их тонкой струйкой с ложки в</w:t>
      </w:r>
      <w:r w:rsidR="00F816C5">
        <w:rPr>
          <w:color w:val="211E1E"/>
        </w:rPr>
        <w:t xml:space="preserve"> тарелку. </w:t>
      </w:r>
      <w:r w:rsidR="00F816C5" w:rsidRPr="003746FD">
        <w:rPr>
          <w:color w:val="211E1E"/>
        </w:rPr>
        <w:t xml:space="preserve"> Обязательно</w:t>
      </w:r>
      <w:r w:rsidR="00F816C5">
        <w:rPr>
          <w:color w:val="211E1E"/>
        </w:rPr>
        <w:t xml:space="preserve"> обращают внимание на цвет подливы. </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4</w:t>
      </w:r>
      <w:r w:rsidR="003E5B53">
        <w:rPr>
          <w:color w:val="000000"/>
        </w:rPr>
        <w:t>. Оценки качества блюд и кулинарных изделий заносятся в журн</w:t>
      </w:r>
      <w:r w:rsidR="00EA583E">
        <w:rPr>
          <w:color w:val="000000"/>
        </w:rPr>
        <w:t>ал установленной формы и оформляется подписью работника, проводившего бракераж.</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lastRenderedPageBreak/>
        <w:t>5</w:t>
      </w:r>
      <w:r w:rsidR="00C10CFB">
        <w:rPr>
          <w:color w:val="000000"/>
        </w:rPr>
        <w:t xml:space="preserve">. </w:t>
      </w:r>
      <w:r w:rsidR="003E5B53">
        <w:rPr>
          <w:color w:val="000000"/>
        </w:rPr>
        <w:t>Лица, виновные в неудовлетворительном приготовлении блюд и кулинарных изделий, привлекаются к материальной и другой ответственности.</w:t>
      </w:r>
    </w:p>
    <w:p w:rsidR="003E5B53" w:rsidRDefault="006A4B9A" w:rsidP="002862EF">
      <w:pPr>
        <w:pStyle w:val="a3"/>
        <w:shd w:val="clear" w:color="auto" w:fill="FFFFFF"/>
        <w:spacing w:after="0" w:afterAutospacing="0"/>
        <w:jc w:val="both"/>
        <w:rPr>
          <w:rFonts w:ascii="yandex-sans" w:hAnsi="yandex-sans"/>
          <w:color w:val="000000"/>
          <w:sz w:val="23"/>
          <w:szCs w:val="23"/>
        </w:rPr>
      </w:pPr>
      <w:r>
        <w:rPr>
          <w:color w:val="000000"/>
        </w:rPr>
        <w:t>6</w:t>
      </w:r>
      <w:r w:rsidR="003E5B53">
        <w:rPr>
          <w:color w:val="000000"/>
        </w:rPr>
        <w:t xml:space="preserve">.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w:t>
      </w:r>
      <w:proofErr w:type="gramStart"/>
      <w:r w:rsidR="003E5B53">
        <w:rPr>
          <w:color w:val="000000"/>
        </w:rPr>
        <w:t>других нештучных блюд</w:t>
      </w:r>
      <w:proofErr w:type="gramEnd"/>
      <w:r w:rsidR="003E5B53">
        <w:rPr>
          <w:color w:val="000000"/>
        </w:rPr>
        <w:t xml:space="preserve"> и изделий - путем взвешивания порций</w:t>
      </w:r>
      <w:r w:rsidR="00C10CFB">
        <w:rPr>
          <w:color w:val="000000"/>
        </w:rPr>
        <w:t>, взятых при раздаче</w:t>
      </w:r>
      <w:r w:rsidR="003E5B53">
        <w:rPr>
          <w:color w:val="000000"/>
        </w:rPr>
        <w:t>.</w:t>
      </w:r>
    </w:p>
    <w:p w:rsidR="00F43C56" w:rsidRPr="00F43C56" w:rsidRDefault="00CA1577" w:rsidP="002862EF">
      <w:pPr>
        <w:pStyle w:val="a3"/>
        <w:shd w:val="clear" w:color="auto" w:fill="FFFFFF"/>
        <w:spacing w:after="0" w:afterAutospacing="0"/>
        <w:jc w:val="both"/>
        <w:rPr>
          <w:color w:val="000000"/>
        </w:rPr>
      </w:pPr>
      <w:r>
        <w:rPr>
          <w:rFonts w:ascii="yandex-sans" w:hAnsi="yandex-sans"/>
          <w:color w:val="000000"/>
          <w:sz w:val="23"/>
          <w:szCs w:val="23"/>
        </w:rPr>
        <w:t xml:space="preserve"> </w:t>
      </w:r>
    </w:p>
    <w:p w:rsidR="003E5B53" w:rsidRDefault="003E5B53" w:rsidP="002862EF">
      <w:pPr>
        <w:pStyle w:val="a3"/>
        <w:shd w:val="clear" w:color="auto" w:fill="FFFFFF"/>
        <w:spacing w:after="240" w:afterAutospacing="0"/>
        <w:jc w:val="both"/>
        <w:rPr>
          <w:rFonts w:ascii="yandex-sans" w:hAnsi="yandex-sans"/>
          <w:color w:val="000000"/>
          <w:sz w:val="23"/>
          <w:szCs w:val="23"/>
        </w:rPr>
      </w:pPr>
    </w:p>
    <w:p w:rsidR="003E5B53" w:rsidRDefault="003E5B53" w:rsidP="002862EF">
      <w:pPr>
        <w:pStyle w:val="a3"/>
        <w:shd w:val="clear" w:color="auto" w:fill="FFFFFF"/>
        <w:spacing w:after="240" w:afterAutospacing="0"/>
        <w:jc w:val="both"/>
        <w:rPr>
          <w:rFonts w:ascii="yandex-sans" w:hAnsi="yandex-sans"/>
          <w:color w:val="000000"/>
          <w:sz w:val="23"/>
          <w:szCs w:val="23"/>
        </w:rPr>
      </w:pPr>
    </w:p>
    <w:p w:rsidR="003E5B53" w:rsidRPr="00324E50" w:rsidRDefault="003E5B53" w:rsidP="003E5B53">
      <w:pPr>
        <w:spacing w:after="0" w:line="240" w:lineRule="auto"/>
        <w:rPr>
          <w:rFonts w:ascii="Times New Roman" w:hAnsi="Times New Roman" w:cs="Times New Roman"/>
          <w:sz w:val="24"/>
          <w:szCs w:val="24"/>
        </w:rPr>
      </w:pPr>
    </w:p>
    <w:sectPr w:rsidR="003E5B53" w:rsidRPr="00324E50" w:rsidSect="00814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87"/>
    <w:rsid w:val="00043611"/>
    <w:rsid w:val="00095D4C"/>
    <w:rsid w:val="0010666C"/>
    <w:rsid w:val="002862EF"/>
    <w:rsid w:val="002A74A4"/>
    <w:rsid w:val="00324E50"/>
    <w:rsid w:val="003E5B53"/>
    <w:rsid w:val="006A4B9A"/>
    <w:rsid w:val="00752039"/>
    <w:rsid w:val="00814587"/>
    <w:rsid w:val="008D4CFD"/>
    <w:rsid w:val="00957394"/>
    <w:rsid w:val="00BD5E81"/>
    <w:rsid w:val="00C10CFB"/>
    <w:rsid w:val="00CA1577"/>
    <w:rsid w:val="00CF1D85"/>
    <w:rsid w:val="00D954D3"/>
    <w:rsid w:val="00E539E3"/>
    <w:rsid w:val="00EA583E"/>
    <w:rsid w:val="00EC4487"/>
    <w:rsid w:val="00F43C56"/>
    <w:rsid w:val="00F816C5"/>
    <w:rsid w:val="00F82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407B"/>
  <w15:docId w15:val="{C4C0898D-A73C-4263-AEDE-FA1DA030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B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4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F816C5"/>
    <w:rPr>
      <w:i/>
      <w:iCs/>
    </w:rPr>
  </w:style>
  <w:style w:type="paragraph" w:styleId="a6">
    <w:name w:val="Title"/>
    <w:basedOn w:val="a"/>
    <w:link w:val="a7"/>
    <w:qFormat/>
    <w:rsid w:val="002A74A4"/>
    <w:pPr>
      <w:spacing w:after="0" w:line="240" w:lineRule="auto"/>
      <w:jc w:val="center"/>
    </w:pPr>
    <w:rPr>
      <w:rFonts w:ascii="Times New Roman" w:eastAsia="Times New Roman" w:hAnsi="Times New Roman" w:cs="Times New Roman"/>
      <w:b/>
      <w:bCs/>
      <w:sz w:val="32"/>
      <w:szCs w:val="24"/>
      <w:lang w:eastAsia="ru-RU"/>
    </w:rPr>
  </w:style>
  <w:style w:type="character" w:customStyle="1" w:styleId="a7">
    <w:name w:val="Заголовок Знак"/>
    <w:basedOn w:val="a0"/>
    <w:link w:val="a6"/>
    <w:rsid w:val="002A74A4"/>
    <w:rPr>
      <w:rFonts w:ascii="Times New Roman" w:eastAsia="Times New Roman" w:hAnsi="Times New Roman" w:cs="Times New Roman"/>
      <w:b/>
      <w:bCs/>
      <w:sz w:val="32"/>
      <w:szCs w:val="24"/>
      <w:lang w:eastAsia="ru-RU"/>
    </w:rPr>
  </w:style>
  <w:style w:type="paragraph" w:styleId="a8">
    <w:name w:val="Balloon Text"/>
    <w:basedOn w:val="a"/>
    <w:link w:val="a9"/>
    <w:uiPriority w:val="99"/>
    <w:semiHidden/>
    <w:unhideWhenUsed/>
    <w:rsid w:val="006A4B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4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41870">
      <w:bodyDiv w:val="1"/>
      <w:marLeft w:val="0"/>
      <w:marRight w:val="0"/>
      <w:marTop w:val="0"/>
      <w:marBottom w:val="0"/>
      <w:divBdr>
        <w:top w:val="none" w:sz="0" w:space="0" w:color="auto"/>
        <w:left w:val="none" w:sz="0" w:space="0" w:color="auto"/>
        <w:bottom w:val="none" w:sz="0" w:space="0" w:color="auto"/>
        <w:right w:val="none" w:sz="0" w:space="0" w:color="auto"/>
      </w:divBdr>
    </w:div>
    <w:div w:id="1406759106">
      <w:bodyDiv w:val="1"/>
      <w:marLeft w:val="0"/>
      <w:marRight w:val="0"/>
      <w:marTop w:val="0"/>
      <w:marBottom w:val="0"/>
      <w:divBdr>
        <w:top w:val="none" w:sz="0" w:space="0" w:color="auto"/>
        <w:left w:val="none" w:sz="0" w:space="0" w:color="auto"/>
        <w:bottom w:val="none" w:sz="0" w:space="0" w:color="auto"/>
        <w:right w:val="none" w:sz="0" w:space="0" w:color="auto"/>
      </w:divBdr>
    </w:div>
    <w:div w:id="1877810126">
      <w:bodyDiv w:val="1"/>
      <w:marLeft w:val="0"/>
      <w:marRight w:val="0"/>
      <w:marTop w:val="0"/>
      <w:marBottom w:val="0"/>
      <w:divBdr>
        <w:top w:val="none" w:sz="0" w:space="0" w:color="auto"/>
        <w:left w:val="none" w:sz="0" w:space="0" w:color="auto"/>
        <w:bottom w:val="none" w:sz="0" w:space="0" w:color="auto"/>
        <w:right w:val="none" w:sz="0" w:space="0" w:color="auto"/>
      </w:divBdr>
    </w:div>
    <w:div w:id="20402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EF3F-0514-43CD-86EC-EC2CE051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Паршукова Н.А.</dc:creator>
  <cp:keywords/>
  <dc:description/>
  <cp:lastModifiedBy>Татьяна</cp:lastModifiedBy>
  <cp:revision>3</cp:revision>
  <cp:lastPrinted>2019-11-25T14:11:00Z</cp:lastPrinted>
  <dcterms:created xsi:type="dcterms:W3CDTF">2019-11-25T14:01:00Z</dcterms:created>
  <dcterms:modified xsi:type="dcterms:W3CDTF">2019-11-25T14:11:00Z</dcterms:modified>
</cp:coreProperties>
</file>