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90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A51530" w:rsidRPr="00A51530" w:rsidTr="00A959D8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Школы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СОШ. «Образовательный центр» _________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Драгун Ю.Б.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ind w:hanging="90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30" w:rsidRPr="001A573F" w:rsidRDefault="00A51530" w:rsidP="00A959D8">
            <w:pPr>
              <w:spacing w:before="30" w:after="3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7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A51530" w:rsidRPr="001A573F" w:rsidRDefault="00A51530" w:rsidP="00A959D8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Директор школы 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proofErr w:type="spellStart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1A57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C711AE" w:rsidRPr="00A51530" w:rsidRDefault="00C711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C711AE" w:rsidRDefault="00020444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A51530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РЕЖИМ</w:t>
      </w:r>
      <w:r w:rsidRPr="00A51530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A51530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ЗАНЯТИЙ</w:t>
      </w:r>
      <w:r w:rsidRPr="00A51530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A51530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УЧЕНИКОВ</w:t>
      </w: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МОУ </w:t>
      </w:r>
      <w:proofErr w:type="spellStart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Горицкая</w:t>
      </w:r>
      <w:proofErr w:type="spellEnd"/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A51530" w:rsidRPr="00A51530" w:rsidRDefault="00A51530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  <w:r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(в новой редакции)</w:t>
      </w: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1530" w:rsidRDefault="00A515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1AE" w:rsidRPr="00A51530" w:rsidRDefault="000204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5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515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515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5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Настоящий режим занятий учеников </w:t>
      </w:r>
      <w:r w:rsidR="00A51530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A51530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A51530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 разработан в соответствии:</w:t>
      </w:r>
    </w:p>
    <w:p w:rsidR="00C711AE" w:rsidRPr="00A51530" w:rsidRDefault="00020444" w:rsidP="00A515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 № 273-ФЗ «Об образовании в Российской Федерации»;</w:t>
      </w:r>
    </w:p>
    <w:p w:rsidR="00C711AE" w:rsidRPr="00A51530" w:rsidRDefault="00020444" w:rsidP="00A515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анитарного врача от 28.09.2020 № 28;</w:t>
      </w:r>
    </w:p>
    <w:p w:rsidR="00C711AE" w:rsidRPr="00A51530" w:rsidRDefault="00020444" w:rsidP="00A515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главного санитарного врача от 28.01.2021 № 2;</w:t>
      </w:r>
    </w:p>
    <w:p w:rsidR="00C711AE" w:rsidRPr="00A51530" w:rsidRDefault="00020444" w:rsidP="00A5153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22.03.2021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115.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Режим занятий определяет порядок организации образовательного процесса в теч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установленной продолжительности учебного года в соответствии с санитарными нормами и правилами.</w:t>
      </w:r>
    </w:p>
    <w:p w:rsidR="00C711AE" w:rsidRPr="00A51530" w:rsidRDefault="00020444" w:rsidP="00A515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УЧЕБНЫЙ ГОД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Учебный год для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учеников очно-заочной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начинается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позднее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1 октября и заканчивается в соответствии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учебным планом основной общеобразовательной программы соответствующего уровня образования. 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Продолжительность учебного года для учеников уровн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Учебный год составляют учебные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периоды: четверти (для 1 – 9 классов) или полугодия (для 10 – 12 классов)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Количество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четвертей в у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чебном году – четыре, полугодий – два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редине третьей четверти.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уровня.</w:t>
      </w:r>
    </w:p>
    <w:p w:rsidR="00C711AE" w:rsidRPr="00A51530" w:rsidRDefault="00020444" w:rsidP="00A515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РЕЖИМ ЗАНЯТИЙ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Обучение в школе ведется:</w:t>
      </w:r>
    </w:p>
    <w:p w:rsidR="00C711AE" w:rsidRPr="00A51530" w:rsidRDefault="00020444" w:rsidP="00A515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пятидневной учебной неделе – в 1–8-х классах;</w:t>
      </w:r>
    </w:p>
    <w:p w:rsidR="00C711AE" w:rsidRPr="00A51530" w:rsidRDefault="00A51530" w:rsidP="00A5153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субботам – в УКГ (очно-заочная форма обучения)</w:t>
      </w:r>
      <w:r w:rsidR="00020444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711AE" w:rsidRPr="00A51530" w:rsidRDefault="00020444" w:rsidP="00A515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учащихся с ОВЗ организуетс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по пятидневной учебной неделе.</w:t>
      </w:r>
    </w:p>
    <w:p w:rsidR="00C711AE" w:rsidRPr="00A51530" w:rsidRDefault="00020444" w:rsidP="003444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Продолжител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ьность </w:t>
      </w:r>
      <w:proofErr w:type="gramStart"/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  во</w:t>
      </w:r>
      <w:proofErr w:type="gramEnd"/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2–11-х классах составляет 40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минут. Продолжительность уроков в 1-м классе устанавливается с применением ступенчатого метода наращивания учебной нагрузки и составляет:</w:t>
      </w:r>
    </w:p>
    <w:p w:rsidR="00C711AE" w:rsidRPr="00A51530" w:rsidRDefault="00020444" w:rsidP="0034441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 в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сентябре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декабре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11AE" w:rsidRPr="00A51530" w:rsidRDefault="00020444" w:rsidP="0034441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</w:rPr>
        <w:t>40 минут в январе–мае.</w:t>
      </w:r>
    </w:p>
    <w:p w:rsidR="00C711AE" w:rsidRPr="00A51530" w:rsidRDefault="00020444" w:rsidP="003444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урока в компенсирующих классах не превышает 40 минут.</w:t>
      </w:r>
    </w:p>
    <w:p w:rsidR="00A51530" w:rsidRDefault="00020444" w:rsidP="003444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Учебные за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нятия в школе организованы в одну смену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Начало </w:t>
      </w:r>
      <w:proofErr w:type="gramStart"/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уроков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proofErr w:type="gramEnd"/>
      <w:r w:rsid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9:00. </w:t>
      </w:r>
    </w:p>
    <w:p w:rsidR="00C711AE" w:rsidRPr="00A51530" w:rsidRDefault="00344411" w:rsidP="0034441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После первого, второго уроков</w:t>
      </w:r>
      <w:r w:rsidR="00020444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ученикам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– 11 классов </w:t>
      </w:r>
      <w:r w:rsidR="00020444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предоставляется пер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ерыв 10 минут (после первого урока - завтрак),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третьего урока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20 минут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(обед учеников 7-11 классов), после четвертого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  15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минут (обед учеников 5-6 классов), </w:t>
      </w:r>
      <w:r w:rsidR="00D612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пятого, шестого уроков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5 минут</w:t>
      </w:r>
      <w:r w:rsidR="00020444"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1 класса – индивидуальный график занятий и перемен. Для учеников начальной школы предусмотрена динамическая пауза (прогулка и обед) перед началом внеурочной деятельности.</w:t>
      </w:r>
    </w:p>
    <w:p w:rsidR="00C711AE" w:rsidRDefault="00020444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4411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Расписание звонков для 1-го класса</w:t>
      </w:r>
      <w:r w:rsidR="00344411" w:rsidRPr="003444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444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344411" w:rsidRPr="0034441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 звонков для 2–11-х</w:t>
      </w:r>
      <w:r w:rsidR="00344411"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44411" w:rsidRPr="003444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</w:t>
      </w:r>
    </w:p>
    <w:p w:rsidR="00D6124F" w:rsidRPr="00344411" w:rsidRDefault="00D6124F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113"/>
        <w:tblW w:w="4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3"/>
        <w:gridCol w:w="1732"/>
        <w:gridCol w:w="1985"/>
      </w:tblGrid>
      <w:tr w:rsidR="00D6124F" w:rsidRPr="00344411" w:rsidTr="00D612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444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Перерыв</w:t>
            </w:r>
          </w:p>
        </w:tc>
      </w:tr>
      <w:tr w:rsidR="00D6124F" w:rsidRPr="00344411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9:00–9:40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D6124F" w:rsidRPr="00344411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9:50–10:3</w:t>
            </w:r>
            <w:r w:rsidRP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D6124F" w:rsidRPr="00A51530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344411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</w:t>
            </w:r>
            <w:r w:rsidRP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D6124F" w:rsidRPr="00A51530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11:40</w:t>
            </w:r>
            <w:r w:rsidR="00C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–12:2</w:t>
            </w: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C84753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 минут</w:t>
            </w:r>
          </w:p>
        </w:tc>
      </w:tr>
      <w:tr w:rsidR="00D6124F" w:rsidRPr="00A51530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12:35–13:1</w:t>
            </w:r>
            <w:r w:rsidR="00D6124F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C84753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минут</w:t>
            </w:r>
          </w:p>
        </w:tc>
      </w:tr>
      <w:tr w:rsidR="00D6124F" w:rsidRPr="00A51530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13:20–14:0</w:t>
            </w:r>
            <w:r w:rsidR="00D6124F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минут</w:t>
            </w:r>
          </w:p>
        </w:tc>
      </w:tr>
      <w:tr w:rsidR="00D6124F" w:rsidRPr="00A51530" w:rsidTr="00D6124F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C84753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 w:rsidR="00D6124F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–14:4</w:t>
            </w:r>
            <w:r w:rsidR="00D6124F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24F" w:rsidRPr="00A51530" w:rsidRDefault="00D6124F" w:rsidP="00D6124F">
            <w:pPr>
              <w:spacing w:before="0" w:beforeAutospacing="0" w:after="0" w:afterAutospacing="0"/>
              <w:ind w:left="-344" w:firstLine="344"/>
              <w:rPr>
                <w:rFonts w:ascii="Times New Roman" w:hAnsi="Times New Roman" w:cs="Times New Roman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D6124F" w:rsidRPr="00D6124F" w:rsidRDefault="00D6124F" w:rsidP="00A515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8"/>
          <w:szCs w:val="8"/>
        </w:rPr>
        <w:sectPr w:rsidR="00D6124F" w:rsidRPr="00D6124F" w:rsidSect="00A51530">
          <w:pgSz w:w="11907" w:h="16839"/>
          <w:pgMar w:top="993" w:right="708" w:bottom="1440" w:left="1440" w:header="720" w:footer="720" w:gutter="0"/>
          <w:cols w:space="720"/>
        </w:sectPr>
      </w:pPr>
    </w:p>
    <w:tbl>
      <w:tblPr>
        <w:tblW w:w="3969" w:type="dxa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1559"/>
        <w:gridCol w:w="1701"/>
      </w:tblGrid>
      <w:tr w:rsidR="00C711AE" w:rsidRPr="00A51530" w:rsidTr="00D6124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1AE" w:rsidRPr="00A51530" w:rsidRDefault="00020444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711AE" w:rsidRPr="00A51530" w:rsidRDefault="00020444" w:rsidP="00D6124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711AE" w:rsidRPr="00A51530" w:rsidRDefault="00020444" w:rsidP="00D6124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A515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C711AE" w:rsidRPr="00A51530" w:rsidTr="00D6124F">
        <w:trPr>
          <w:trHeight w:val="59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020444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A51530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9:00–9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A51530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9:00–9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:40</w:t>
            </w:r>
          </w:p>
        </w:tc>
      </w:tr>
      <w:tr w:rsidR="00C711AE" w:rsidRPr="00A51530" w:rsidTr="00D6124F">
        <w:trPr>
          <w:trHeight w:val="59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020444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:30</w:t>
            </w:r>
          </w:p>
        </w:tc>
      </w:tr>
      <w:tr w:rsidR="00C711AE" w:rsidRPr="00A51530" w:rsidTr="00D6124F">
        <w:trPr>
          <w:trHeight w:val="59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020444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D6124F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10:40-</w:t>
            </w:r>
            <w:r w:rsidR="0034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711AE" w:rsidRPr="00A51530" w:rsidTr="00D6124F">
        <w:trPr>
          <w:trHeight w:val="59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020444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D6124F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11:40-</w:t>
            </w:r>
            <w:r w:rsidR="0034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1AE" w:rsidRPr="00A51530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11:40–12</w:t>
            </w:r>
            <w:r w:rsidR="00020444" w:rsidRPr="00A51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:20</w:t>
            </w:r>
          </w:p>
        </w:tc>
      </w:tr>
      <w:tr w:rsidR="00344411" w:rsidRPr="00344411" w:rsidTr="00D6124F">
        <w:trPr>
          <w:trHeight w:val="59"/>
        </w:trPr>
        <w:tc>
          <w:tcPr>
            <w:tcW w:w="7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411" w:rsidRPr="00344411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411" w:rsidRPr="00344411" w:rsidRDefault="00344411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12.35–13.10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411" w:rsidRPr="00344411" w:rsidRDefault="00D6124F" w:rsidP="00A515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12.35</w:t>
            </w:r>
            <w:r w:rsidR="00344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–13.15</w:t>
            </w:r>
          </w:p>
        </w:tc>
      </w:tr>
    </w:tbl>
    <w:p w:rsidR="00344411" w:rsidRDefault="00344411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6124F" w:rsidRDefault="00D6124F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D6124F" w:rsidSect="00D6124F">
          <w:type w:val="continuous"/>
          <w:pgSz w:w="11907" w:h="16839"/>
          <w:pgMar w:top="993" w:right="708" w:bottom="1440" w:left="1440" w:header="720" w:footer="720" w:gutter="0"/>
          <w:cols w:num="2" w:space="720"/>
        </w:sectPr>
      </w:pPr>
    </w:p>
    <w:p w:rsidR="00C711AE" w:rsidRDefault="00C711AE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6124F" w:rsidRPr="00344411" w:rsidRDefault="00D6124F" w:rsidP="00A515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3.6. Расписание занятий составляется в соответствии с гигиеническими требованиями к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превышает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11AE" w:rsidRPr="00A51530" w:rsidRDefault="00020444" w:rsidP="00C8475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четырех и один раз в неделю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 пять уроков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счет физической культуры;</w:t>
      </w:r>
    </w:p>
    <w:p w:rsidR="00C711AE" w:rsidRPr="00A51530" w:rsidRDefault="00020444" w:rsidP="00C8475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2–4-х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 – пяти и один раз в неделю возможно шесть уроков за счет физической культуры;</w:t>
      </w:r>
    </w:p>
    <w:p w:rsidR="00C711AE" w:rsidRPr="00A51530" w:rsidRDefault="00020444" w:rsidP="00C8475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5–6-х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51530">
        <w:rPr>
          <w:rFonts w:ascii="Times New Roman" w:hAnsi="Times New Roman" w:cs="Times New Roman"/>
          <w:color w:val="000000"/>
          <w:sz w:val="28"/>
          <w:szCs w:val="28"/>
        </w:rPr>
        <w:t>шести</w:t>
      </w:r>
      <w:proofErr w:type="spellEnd"/>
      <w:r w:rsidRPr="00A51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11AE" w:rsidRPr="00A51530" w:rsidRDefault="00020444" w:rsidP="00C8475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</w:rPr>
        <w:t>7–11-х классах – семи.</w:t>
      </w:r>
    </w:p>
    <w:p w:rsidR="00C711AE" w:rsidRPr="00A51530" w:rsidRDefault="00020444" w:rsidP="00A515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ОСОБЕННОСТИ ОРГАНИЗАЦИИ ОРАЗОВАТЕЛЬНОГО ПРОЦЕССА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 проведении учебных занятий, курсов, дисциплин (модулей) возможн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деление классов на группы. При наличии потребности в изучении нескольких </w:t>
      </w:r>
      <w:r w:rsidR="00C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ОРКСЭ </w:t>
      </w:r>
      <w:bookmarkStart w:id="0" w:name="_GoBack"/>
      <w:bookmarkEnd w:id="0"/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деление класса на две группы и более.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Для предупреждения переутомления в течение недели организуется обле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гченный учебный день в среду или четверг.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ользования электронных средств обучения (далее – ЭСО).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напряжения с мышц шеи и плечевого пояса, с мышц туловища, для укрепления мышц и связок нижних конечностей.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времени, затраченного на непосредственное выполнение физических упраж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нений, к общему времени занятия физической культурой должно составлять не менее 70 процентов.</w:t>
      </w:r>
    </w:p>
    <w:p w:rsidR="00C711AE" w:rsidRPr="00A51530" w:rsidRDefault="00020444" w:rsidP="00A515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ОБРАЗОВАТЕЛЬНОГО ПРОЦЕССА ПРИ ЭЛЕКТРОННОМ И</w:t>
      </w: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ДИСТАНЦИОННОМ ФОРМАТЕ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При использовании ЭСО на занятиях соблюдаются нормы продолжитель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ности, установленные санитарными правилами и гигиеническими нормативами.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клавиатуры.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Для образовательных целей мобильные средства связи не используются.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:rsidR="00C711AE" w:rsidRPr="00A51530" w:rsidRDefault="00020444" w:rsidP="00A515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РЕЖИМ ВНЕУРОЧНОЙ ДЕЯТЕЛЬНОСТИ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Время проведения экскурсий, походов, выходов с детьми на 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Формат занятий внеурочной деятельности определяется рабочими программами курсов внеурочной деятельности,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которые могут предусматривать в том числе дистанционные мероприятия.</w:t>
      </w:r>
    </w:p>
    <w:p w:rsidR="00C711AE" w:rsidRPr="00A51530" w:rsidRDefault="00020444" w:rsidP="00C847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минут</w:t>
      </w:r>
      <w:r w:rsidRPr="00A515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15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отдыха со сменой вида деятельности.</w:t>
      </w:r>
    </w:p>
    <w:sectPr w:rsidR="00C711AE" w:rsidRPr="00A51530" w:rsidSect="00D6124F">
      <w:type w:val="continuous"/>
      <w:pgSz w:w="11907" w:h="16839"/>
      <w:pgMar w:top="993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F1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B6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B3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444"/>
    <w:rsid w:val="002D33B1"/>
    <w:rsid w:val="002D3591"/>
    <w:rsid w:val="00344411"/>
    <w:rsid w:val="003514A0"/>
    <w:rsid w:val="004F7E17"/>
    <w:rsid w:val="005A05CE"/>
    <w:rsid w:val="00653AF6"/>
    <w:rsid w:val="00A51530"/>
    <w:rsid w:val="00B73A5A"/>
    <w:rsid w:val="00C711AE"/>
    <w:rsid w:val="00C84753"/>
    <w:rsid w:val="00D6124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8A5"/>
  <w15:docId w15:val="{2C4816CA-952D-4EAE-B222-9C8EE57A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847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2021-10-06T06:00:00Z</cp:lastPrinted>
  <dcterms:created xsi:type="dcterms:W3CDTF">2011-11-02T04:15:00Z</dcterms:created>
  <dcterms:modified xsi:type="dcterms:W3CDTF">2021-10-06T07:37:00Z</dcterms:modified>
</cp:coreProperties>
</file>