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74" w:rsidRPr="00DC4E74" w:rsidRDefault="00DC4E74" w:rsidP="00DC4E74">
      <w:pPr>
        <w:shd w:val="clear" w:color="auto" w:fill="FFFFFF"/>
        <w:spacing w:after="0" w:line="680" w:lineRule="atLeast"/>
        <w:textAlignment w:val="baseline"/>
        <w:outlineLvl w:val="1"/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</w:pPr>
      <w:r w:rsidRPr="00DC4E74"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  <w:t>Расписание досрочного периода ЕГЭ</w:t>
      </w:r>
    </w:p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Основные даты сдачи</w:t>
      </w:r>
    </w:p>
    <w:tbl>
      <w:tblPr>
        <w:tblStyle w:val="a3"/>
        <w:tblW w:w="5000" w:type="pct"/>
        <w:tblLook w:val="04A0"/>
      </w:tblPr>
      <w:tblGrid>
        <w:gridCol w:w="1208"/>
        <w:gridCol w:w="1407"/>
        <w:gridCol w:w="12171"/>
      </w:tblGrid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 марта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 марта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 марта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 базового и профильного уровня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 апреля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Биология, физика, письменная часть по всем иностранным языкам: английскому, испанскому, китайскому, немецкому, французскому</w:t>
            </w:r>
            <w:proofErr w:type="gramEnd"/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 апреля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Устная часть по иностранным языкам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 апреля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Информатика, обществознание</w:t>
            </w:r>
          </w:p>
        </w:tc>
      </w:tr>
      <w:tr w:rsidR="00DC4E74" w:rsidRPr="00DC4E74" w:rsidTr="00DC4E74">
        <w:tc>
          <w:tcPr>
            <w:tcW w:w="38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 апреля</w:t>
            </w:r>
          </w:p>
        </w:tc>
        <w:tc>
          <w:tcPr>
            <w:tcW w:w="48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0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История, химия</w:t>
            </w:r>
          </w:p>
        </w:tc>
      </w:tr>
    </w:tbl>
    <w:tbl>
      <w:tblPr>
        <w:tblStyle w:val="a3"/>
        <w:tblpPr w:leftFromText="180" w:rightFromText="180" w:vertAnchor="text" w:horzAnchor="margin" w:tblpY="-945"/>
        <w:tblW w:w="5000" w:type="pct"/>
        <w:tblLook w:val="04A0"/>
      </w:tblPr>
      <w:tblGrid>
        <w:gridCol w:w="1168"/>
        <w:gridCol w:w="1680"/>
        <w:gridCol w:w="11938"/>
      </w:tblGrid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 мая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 мая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 мая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 базового и профильного уровня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Биология, письменная часть по всем иностранным языкам: английскому, испанскому, китайскому, немецкому, французскому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Устная часть по всем иностранным языкам</w:t>
            </w:r>
          </w:p>
        </w:tc>
      </w:tr>
      <w:tr w:rsidR="00DC4E74" w:rsidRPr="00DC4E74" w:rsidTr="00DC4E74">
        <w:tc>
          <w:tcPr>
            <w:tcW w:w="39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 июня</w:t>
            </w:r>
          </w:p>
        </w:tc>
        <w:tc>
          <w:tcPr>
            <w:tcW w:w="56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Устная часть по всем иностранным языкам</w:t>
            </w:r>
          </w:p>
        </w:tc>
      </w:tr>
    </w:tbl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Резервные дни</w:t>
      </w:r>
    </w:p>
    <w:tbl>
      <w:tblPr>
        <w:tblStyle w:val="a3"/>
        <w:tblW w:w="5000" w:type="pct"/>
        <w:tblLook w:val="04A0"/>
      </w:tblPr>
      <w:tblGrid>
        <w:gridCol w:w="1472"/>
        <w:gridCol w:w="1884"/>
        <w:gridCol w:w="11430"/>
      </w:tblGrid>
      <w:tr w:rsidR="00DC4E74" w:rsidRPr="00DC4E74" w:rsidTr="00DC4E74">
        <w:tc>
          <w:tcPr>
            <w:tcW w:w="49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839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49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 апреля</w:t>
            </w:r>
          </w:p>
        </w:tc>
        <w:tc>
          <w:tcPr>
            <w:tcW w:w="63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839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C4E74" w:rsidRPr="00DC4E74" w:rsidTr="00DC4E74">
        <w:tc>
          <w:tcPr>
            <w:tcW w:w="49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 апреля</w:t>
            </w:r>
          </w:p>
        </w:tc>
        <w:tc>
          <w:tcPr>
            <w:tcW w:w="63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839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 базового и профильного уровня</w:t>
            </w:r>
          </w:p>
        </w:tc>
      </w:tr>
      <w:tr w:rsidR="00DC4E74" w:rsidRPr="00DC4E74" w:rsidTr="00DC4E74">
        <w:tc>
          <w:tcPr>
            <w:tcW w:w="49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 апреля</w:t>
            </w:r>
          </w:p>
        </w:tc>
        <w:tc>
          <w:tcPr>
            <w:tcW w:w="63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839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Биология, письменная часть по всем иностранным языкам, литература, обществознание, физика</w:t>
            </w:r>
          </w:p>
        </w:tc>
      </w:tr>
      <w:tr w:rsidR="00DC4E74" w:rsidRPr="00DC4E74" w:rsidTr="00DC4E74">
        <w:tc>
          <w:tcPr>
            <w:tcW w:w="495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 апреля</w:t>
            </w:r>
          </w:p>
        </w:tc>
        <w:tc>
          <w:tcPr>
            <w:tcW w:w="633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839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География, устная часть по всем иностранным языкам, информатика, история, химия</w:t>
            </w:r>
          </w:p>
        </w:tc>
      </w:tr>
    </w:tbl>
    <w:p w:rsidR="00DC4E74" w:rsidRPr="00DC4E74" w:rsidRDefault="00DC4E74" w:rsidP="00DC4E74">
      <w:pPr>
        <w:shd w:val="clear" w:color="auto" w:fill="FFFFFF"/>
        <w:spacing w:after="0" w:line="680" w:lineRule="atLeast"/>
        <w:textAlignment w:val="baseline"/>
        <w:outlineLvl w:val="1"/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</w:pPr>
      <w:r w:rsidRPr="00DC4E74"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  <w:t>Расписание основного периода ЕГЭ</w:t>
      </w:r>
    </w:p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Основные даты сдачи</w:t>
      </w:r>
    </w:p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Резервные дни</w:t>
      </w:r>
    </w:p>
    <w:tbl>
      <w:tblPr>
        <w:tblStyle w:val="a3"/>
        <w:tblW w:w="5000" w:type="pct"/>
        <w:tblLook w:val="04A0"/>
      </w:tblPr>
      <w:tblGrid>
        <w:gridCol w:w="1888"/>
        <w:gridCol w:w="2716"/>
        <w:gridCol w:w="10182"/>
      </w:tblGrid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География, литература, физика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 базового и профильного уровня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Информатика, обществознание, химия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Устная часть по всем иностранным языкам, история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 июня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Биология, письменная часть по всем иностранным языкам</w:t>
            </w:r>
          </w:p>
        </w:tc>
      </w:tr>
      <w:tr w:rsidR="00DC4E74" w:rsidRPr="00DC4E74" w:rsidTr="00DC4E74">
        <w:tc>
          <w:tcPr>
            <w:tcW w:w="634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 июля</w:t>
            </w:r>
          </w:p>
        </w:tc>
        <w:tc>
          <w:tcPr>
            <w:tcW w:w="912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420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 учебные предметы</w:t>
            </w:r>
          </w:p>
        </w:tc>
      </w:tr>
    </w:tbl>
    <w:p w:rsidR="00DC4E74" w:rsidRPr="00DC4E74" w:rsidRDefault="00DC4E74" w:rsidP="00DC4E74">
      <w:pPr>
        <w:shd w:val="clear" w:color="auto" w:fill="FFFFFF"/>
        <w:spacing w:after="0" w:line="680" w:lineRule="atLeast"/>
        <w:textAlignment w:val="baseline"/>
        <w:outlineLvl w:val="1"/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</w:pPr>
      <w:r w:rsidRPr="00DC4E74">
        <w:rPr>
          <w:rFonts w:ascii="Open Sans" w:eastAsia="Times New Roman" w:hAnsi="Open Sans" w:cs="Times New Roman"/>
          <w:color w:val="4C494A"/>
          <w:sz w:val="49"/>
          <w:szCs w:val="49"/>
          <w:lang w:eastAsia="ru-RU"/>
        </w:rPr>
        <w:t>Расписание дополнительного периода ЕГЭ</w:t>
      </w:r>
    </w:p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Основные даты сдачи</w:t>
      </w:r>
    </w:p>
    <w:tbl>
      <w:tblPr>
        <w:tblStyle w:val="a3"/>
        <w:tblW w:w="5000" w:type="pct"/>
        <w:tblLook w:val="04A0"/>
      </w:tblPr>
      <w:tblGrid>
        <w:gridCol w:w="3267"/>
        <w:gridCol w:w="3895"/>
        <w:gridCol w:w="7624"/>
      </w:tblGrid>
      <w:tr w:rsidR="00DC4E74" w:rsidRPr="00DC4E74" w:rsidTr="00DC4E74">
        <w:tc>
          <w:tcPr>
            <w:tcW w:w="109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0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561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109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 сентября</w:t>
            </w:r>
          </w:p>
        </w:tc>
        <w:tc>
          <w:tcPr>
            <w:tcW w:w="130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61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DC4E74" w:rsidRPr="00DC4E74" w:rsidTr="00DC4E74">
        <w:tc>
          <w:tcPr>
            <w:tcW w:w="109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 сентября</w:t>
            </w:r>
          </w:p>
        </w:tc>
        <w:tc>
          <w:tcPr>
            <w:tcW w:w="130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61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 базового уровня</w:t>
            </w:r>
          </w:p>
        </w:tc>
      </w:tr>
    </w:tbl>
    <w:p w:rsidR="00DC4E74" w:rsidRPr="00DC4E74" w:rsidRDefault="00DC4E74" w:rsidP="00DC4E74">
      <w:pPr>
        <w:shd w:val="clear" w:color="auto" w:fill="FFFFFF"/>
        <w:spacing w:after="0" w:line="388" w:lineRule="atLeast"/>
        <w:textAlignment w:val="baseline"/>
        <w:outlineLvl w:val="3"/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</w:pPr>
      <w:r w:rsidRPr="00DC4E74">
        <w:rPr>
          <w:rFonts w:ascii="Open Sans" w:eastAsia="Times New Roman" w:hAnsi="Open Sans" w:cs="Times New Roman"/>
          <w:b/>
          <w:bCs/>
          <w:color w:val="4C494A"/>
          <w:sz w:val="28"/>
          <w:szCs w:val="28"/>
          <w:lang w:eastAsia="ru-RU"/>
        </w:rPr>
        <w:t>Резервный день</w:t>
      </w:r>
    </w:p>
    <w:tbl>
      <w:tblPr>
        <w:tblStyle w:val="a3"/>
        <w:tblW w:w="5000" w:type="pct"/>
        <w:tblLook w:val="04A0"/>
      </w:tblPr>
      <w:tblGrid>
        <w:gridCol w:w="2850"/>
        <w:gridCol w:w="3129"/>
        <w:gridCol w:w="8807"/>
      </w:tblGrid>
      <w:tr w:rsidR="00DC4E74" w:rsidRPr="00DC4E74" w:rsidTr="00DC4E74">
        <w:tc>
          <w:tcPr>
            <w:tcW w:w="957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1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5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</w:tr>
      <w:tr w:rsidR="00DC4E74" w:rsidRPr="00DC4E74" w:rsidTr="00DC4E74">
        <w:tc>
          <w:tcPr>
            <w:tcW w:w="957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 сентября</w:t>
            </w:r>
          </w:p>
        </w:tc>
        <w:tc>
          <w:tcPr>
            <w:tcW w:w="1051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58" w:type="pct"/>
            <w:hideMark/>
          </w:tcPr>
          <w:p w:rsidR="00DC4E74" w:rsidRPr="00DC4E74" w:rsidRDefault="00DC4E74" w:rsidP="00DC4E7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C4E7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язык, математика базового уровня</w:t>
            </w:r>
          </w:p>
        </w:tc>
      </w:tr>
    </w:tbl>
    <w:p w:rsidR="002B6F36" w:rsidRDefault="002B6F36"/>
    <w:sectPr w:rsidR="002B6F36" w:rsidSect="00DC4E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D62BE"/>
    <w:rsid w:val="002B6F36"/>
    <w:rsid w:val="00DC4E74"/>
    <w:rsid w:val="00DD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36"/>
  </w:style>
  <w:style w:type="paragraph" w:styleId="2">
    <w:name w:val="heading 2"/>
    <w:basedOn w:val="a"/>
    <w:link w:val="20"/>
    <w:uiPriority w:val="9"/>
    <w:qFormat/>
    <w:rsid w:val="00DC4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C4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4E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C4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4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9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8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3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1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1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2024-02-19T19:05:00Z</dcterms:created>
  <dcterms:modified xsi:type="dcterms:W3CDTF">2024-02-19T19:05:00Z</dcterms:modified>
</cp:coreProperties>
</file>