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E0" w:rsidRDefault="006A2CF9" w:rsidP="00EE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  <w:r w:rsidR="000913C3" w:rsidRPr="00EE40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00E0" w:rsidRDefault="000913C3" w:rsidP="00B000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 xml:space="preserve"> </w:t>
      </w:r>
      <w:r w:rsidR="00B000E0">
        <w:rPr>
          <w:rFonts w:ascii="Times New Roman" w:hAnsi="Times New Roman" w:cs="Times New Roman"/>
          <w:sz w:val="24"/>
          <w:szCs w:val="24"/>
        </w:rPr>
        <w:t>Горицка</w:t>
      </w:r>
      <w:r w:rsidR="006A2CF9" w:rsidRPr="00EE4018">
        <w:rPr>
          <w:rFonts w:ascii="Times New Roman" w:hAnsi="Times New Roman" w:cs="Times New Roman"/>
          <w:sz w:val="24"/>
          <w:szCs w:val="24"/>
        </w:rPr>
        <w:t xml:space="preserve">я средняя общеобразовательная </w:t>
      </w:r>
    </w:p>
    <w:p w:rsidR="006A2CF9" w:rsidRPr="00EE4018" w:rsidRDefault="00B000E0" w:rsidP="00B000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Образовательный центр</w:t>
      </w:r>
      <w:r w:rsidR="006A2CF9" w:rsidRPr="00EE4018">
        <w:rPr>
          <w:rFonts w:ascii="Times New Roman" w:hAnsi="Times New Roman" w:cs="Times New Roman"/>
          <w:sz w:val="24"/>
          <w:szCs w:val="24"/>
        </w:rPr>
        <w:t>»</w:t>
      </w:r>
    </w:p>
    <w:p w:rsidR="006A2CF9" w:rsidRPr="00EE4018" w:rsidRDefault="006A2CF9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F9" w:rsidRPr="00EE4018" w:rsidRDefault="006A2CF9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3E42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F9" w:rsidRPr="00EE4018" w:rsidRDefault="006A2CF9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F9" w:rsidRPr="00EE4018" w:rsidRDefault="006A2CF9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F9" w:rsidRPr="00EE4018" w:rsidRDefault="006A2CF9" w:rsidP="00EE4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18">
        <w:rPr>
          <w:rFonts w:ascii="Times New Roman" w:hAnsi="Times New Roman" w:cs="Times New Roman"/>
          <w:b/>
          <w:sz w:val="24"/>
          <w:szCs w:val="24"/>
        </w:rPr>
        <w:t>Анализ методической работы школы за 20</w:t>
      </w:r>
      <w:r w:rsidR="00A2728D" w:rsidRPr="00EE4018">
        <w:rPr>
          <w:rFonts w:ascii="Times New Roman" w:hAnsi="Times New Roman" w:cs="Times New Roman"/>
          <w:b/>
          <w:sz w:val="24"/>
          <w:szCs w:val="24"/>
        </w:rPr>
        <w:t>2</w:t>
      </w:r>
      <w:r w:rsidR="00BE34E1" w:rsidRPr="00EE4018">
        <w:rPr>
          <w:rFonts w:ascii="Times New Roman" w:hAnsi="Times New Roman" w:cs="Times New Roman"/>
          <w:b/>
          <w:sz w:val="24"/>
          <w:szCs w:val="24"/>
        </w:rPr>
        <w:t>4</w:t>
      </w:r>
      <w:r w:rsidRPr="00EE401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BE34E1" w:rsidRPr="00EE4018">
        <w:rPr>
          <w:rFonts w:ascii="Times New Roman" w:hAnsi="Times New Roman" w:cs="Times New Roman"/>
          <w:b/>
          <w:sz w:val="24"/>
          <w:szCs w:val="24"/>
        </w:rPr>
        <w:t>5</w:t>
      </w:r>
      <w:r w:rsidRPr="00EE401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A2CF9" w:rsidRPr="00EE4018" w:rsidRDefault="006A2CF9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F9" w:rsidRPr="00EE4018" w:rsidRDefault="006A2CF9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81B" w:rsidRPr="00EE4018" w:rsidRDefault="00C5281B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28D" w:rsidRPr="00EE4018" w:rsidRDefault="00A2728D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F9" w:rsidRPr="00EE4018" w:rsidRDefault="0027190C" w:rsidP="00EE4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BE34E1" w:rsidRPr="00EE4018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</w:p>
    <w:p w:rsidR="006A2CF9" w:rsidRPr="00EE4018" w:rsidRDefault="00B000E0" w:rsidP="00EE4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Гусарова И.В.</w:t>
      </w:r>
    </w:p>
    <w:p w:rsidR="00C5281B" w:rsidRPr="00EE4018" w:rsidRDefault="00C5281B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81B" w:rsidRPr="00EE4018" w:rsidRDefault="00C5281B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81B" w:rsidRPr="00EE4018" w:rsidRDefault="00C5281B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EE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EE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3C3" w:rsidRPr="00EE4018" w:rsidRDefault="000913C3" w:rsidP="00EE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CF9" w:rsidRPr="00EE4018" w:rsidRDefault="00B000E0" w:rsidP="00EE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Горицы</w:t>
      </w:r>
      <w:r w:rsidR="006A2CF9" w:rsidRPr="00EE4018">
        <w:rPr>
          <w:rFonts w:ascii="Times New Roman" w:hAnsi="Times New Roman" w:cs="Times New Roman"/>
          <w:sz w:val="24"/>
          <w:szCs w:val="24"/>
        </w:rPr>
        <w:t>, 202</w:t>
      </w:r>
      <w:r w:rsidR="00BE34E1" w:rsidRPr="00EE4018">
        <w:rPr>
          <w:rFonts w:ascii="Times New Roman" w:hAnsi="Times New Roman" w:cs="Times New Roman"/>
          <w:sz w:val="24"/>
          <w:szCs w:val="24"/>
        </w:rPr>
        <w:t>5</w:t>
      </w:r>
      <w:r w:rsidR="006A2CF9" w:rsidRPr="00EE401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913C3" w:rsidRPr="00EE4018" w:rsidRDefault="000913C3" w:rsidP="00EE4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0E0" w:rsidRDefault="00F23407" w:rsidP="00EE401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E4018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B000E0" w:rsidRDefault="00B000E0" w:rsidP="00EE401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B000E0" w:rsidRDefault="00B000E0" w:rsidP="00EE401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B000E0" w:rsidRDefault="00B000E0" w:rsidP="00EE401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B000E0" w:rsidRDefault="00B000E0" w:rsidP="00EE401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6A2CF9" w:rsidRPr="00EE4018" w:rsidRDefault="006A2CF9" w:rsidP="00EE401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E4018">
        <w:rPr>
          <w:rFonts w:ascii="Times New Roman" w:eastAsiaTheme="majorEastAsia" w:hAnsi="Times New Roman" w:cs="Times New Roman"/>
          <w:b/>
          <w:bCs/>
          <w:sz w:val="24"/>
          <w:szCs w:val="24"/>
        </w:rPr>
        <w:t>Анализ методической работы школы за 20</w:t>
      </w:r>
      <w:r w:rsidR="00A2728D" w:rsidRPr="00EE4018">
        <w:rPr>
          <w:rFonts w:ascii="Times New Roman" w:eastAsiaTheme="majorEastAsia" w:hAnsi="Times New Roman" w:cs="Times New Roman"/>
          <w:b/>
          <w:bCs/>
          <w:sz w:val="24"/>
          <w:szCs w:val="24"/>
        </w:rPr>
        <w:t>2</w:t>
      </w:r>
      <w:r w:rsidR="00BE34E1" w:rsidRPr="00EE4018">
        <w:rPr>
          <w:rFonts w:ascii="Times New Roman" w:eastAsiaTheme="majorEastAsia" w:hAnsi="Times New Roman" w:cs="Times New Roman"/>
          <w:b/>
          <w:bCs/>
          <w:sz w:val="24"/>
          <w:szCs w:val="24"/>
        </w:rPr>
        <w:t>4</w:t>
      </w:r>
      <w:r w:rsidRPr="00EE4018">
        <w:rPr>
          <w:rFonts w:ascii="Times New Roman" w:eastAsiaTheme="majorEastAsia" w:hAnsi="Times New Roman" w:cs="Times New Roman"/>
          <w:b/>
          <w:bCs/>
          <w:sz w:val="24"/>
          <w:szCs w:val="24"/>
        </w:rPr>
        <w:t>-202</w:t>
      </w:r>
      <w:r w:rsidR="00BE34E1" w:rsidRPr="00EE4018">
        <w:rPr>
          <w:rFonts w:ascii="Times New Roman" w:eastAsiaTheme="majorEastAsia" w:hAnsi="Times New Roman" w:cs="Times New Roman"/>
          <w:b/>
          <w:bCs/>
          <w:sz w:val="24"/>
          <w:szCs w:val="24"/>
        </w:rPr>
        <w:t>5</w:t>
      </w:r>
      <w:r w:rsidRPr="00EE401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учебный год</w:t>
      </w:r>
    </w:p>
    <w:p w:rsidR="000913C3" w:rsidRPr="00EE4018" w:rsidRDefault="000913C3" w:rsidP="00EE401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E4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 xml:space="preserve">Определение уровня результативности методической работы, объективная оценка итогов, определение целей и задач на 2025-2026 учебный год. 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E4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проанализировать состояние методической работы в школе;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выявить проблемы, снижающие уровень продуктивности методической работы;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определить возможные пути и средства решения обозначенных проблем;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 xml:space="preserve">сформулировать цели и задачи на следующий учебный год. 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i/>
          <w:sz w:val="24"/>
          <w:szCs w:val="24"/>
          <w:u w:val="single"/>
        </w:rPr>
        <w:t>Единая методическая тема на 2024-2025 учебный год:</w:t>
      </w:r>
      <w:r w:rsidRPr="008B0E48"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b/>
          <w:sz w:val="24"/>
          <w:szCs w:val="24"/>
        </w:rPr>
        <w:t>«Эффективность образовательной деятельности через применение современных подходов, непрерывное совершенствование профессионального уровня педагогического мастерства учителя»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8B0E48">
        <w:rPr>
          <w:rFonts w:ascii="Times New Roman" w:hAnsi="Times New Roman" w:cs="Times New Roman"/>
          <w:sz w:val="24"/>
          <w:szCs w:val="24"/>
        </w:rPr>
        <w:t xml:space="preserve"> 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педагогического мастерства учителей.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E48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Создать  в школе благоприятные условия для умственного,  нравственного и физического развития каждого обучающегося и для повышения  профессиональной  компетентности учителей школы.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Обеспечить высокий методический уровень проведения каждого учебного занятия.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Повысить качество проведения учебных занятий на основе внедрения новых технологий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Выявить, обобщить и распространить опыт творчески работающих учителей школы.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E48">
        <w:rPr>
          <w:rFonts w:ascii="Times New Roman" w:hAnsi="Times New Roman" w:cs="Times New Roman"/>
          <w:b/>
          <w:i/>
          <w:sz w:val="24"/>
          <w:szCs w:val="24"/>
        </w:rPr>
        <w:t>Ожидаемые  результаты: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Обеспечение оптимальных условий для повышения качества образования.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Создание условий для становления социально-активной личности обучающегося  в культурно-образовательном пространстве школы, семьи  и  общественности.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Обеспечение каждому обучающемуся дифференцированного подхода и создание условий для реализации личностных способностей.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Совершенствование форм внеурочной деятельности обучающихся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Повышение уровня познавательной деятельности обучающегося.</w:t>
      </w:r>
    </w:p>
    <w:p w:rsid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Создание условий для формирования инженерного мышления обучающихся.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E48">
        <w:rPr>
          <w:rFonts w:ascii="Times New Roman" w:hAnsi="Times New Roman" w:cs="Times New Roman"/>
          <w:b/>
          <w:sz w:val="24"/>
          <w:szCs w:val="24"/>
        </w:rPr>
        <w:lastRenderedPageBreak/>
        <w:t>1. Контроль образовательных результатов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E48">
        <w:rPr>
          <w:rFonts w:ascii="Times New Roman" w:hAnsi="Times New Roman" w:cs="Times New Roman"/>
          <w:b/>
          <w:i/>
          <w:sz w:val="24"/>
          <w:szCs w:val="24"/>
        </w:rPr>
        <w:t>1.1.  Качество подготовки к ЕГЭ и ОГЭ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Был разработан план контроля подготовки обучающихся 9-х и 11-го классов к ГИА с учетом изменения порядка проведения ЕГЭ,  ОГЭ  и ГВЭ в 2025 году. Все педагоги включили в содержание уроков задания, аналогичные заданиям КИМ 2025 года, и готовили учеников к ГИА.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Для контроля качества подготовки была разработана циклограмма проведения пробных работ в формате ГИА, а также посещения уроков и элективных курсов.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E48">
        <w:rPr>
          <w:rFonts w:ascii="Times New Roman" w:hAnsi="Times New Roman" w:cs="Times New Roman"/>
          <w:i/>
          <w:sz w:val="24"/>
          <w:szCs w:val="24"/>
        </w:rPr>
        <w:t>Результаты итогового собеседования.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Для подготовки выпускников к итоговому собеседованию также была разработана циклограмма занятий. Учите</w:t>
      </w:r>
      <w:r w:rsidR="00824289">
        <w:rPr>
          <w:rFonts w:ascii="Times New Roman" w:hAnsi="Times New Roman" w:cs="Times New Roman"/>
          <w:sz w:val="24"/>
          <w:szCs w:val="24"/>
        </w:rPr>
        <w:t>ль русского языка Меньшова Н.П.</w:t>
      </w:r>
      <w:r w:rsidRPr="008B0E48">
        <w:rPr>
          <w:rFonts w:ascii="Times New Roman" w:hAnsi="Times New Roman" w:cs="Times New Roman"/>
          <w:sz w:val="24"/>
          <w:szCs w:val="24"/>
        </w:rPr>
        <w:t xml:space="preserve"> выполнила все мероприятия по циклограмме и хорошо подготовила 9-е классы к итоговому собеседованию. Все  учащиеся 9-х классов получили «зачёт». 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E48">
        <w:rPr>
          <w:rFonts w:ascii="Times New Roman" w:hAnsi="Times New Roman" w:cs="Times New Roman"/>
          <w:i/>
          <w:sz w:val="24"/>
          <w:szCs w:val="24"/>
        </w:rPr>
        <w:t>Результаты итогового сочинения.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Учителями-филологами совместно был составлен план контроля подготовки выпускников к итоговому сочинению (изложению). Под руко</w:t>
      </w:r>
      <w:r w:rsidR="00824289">
        <w:rPr>
          <w:rFonts w:ascii="Times New Roman" w:hAnsi="Times New Roman" w:cs="Times New Roman"/>
          <w:sz w:val="24"/>
          <w:szCs w:val="24"/>
        </w:rPr>
        <w:t>водством педагога Меньшовой Н.П.</w:t>
      </w:r>
      <w:r w:rsidRPr="008B0E48">
        <w:rPr>
          <w:rFonts w:ascii="Times New Roman" w:hAnsi="Times New Roman" w:cs="Times New Roman"/>
          <w:sz w:val="24"/>
          <w:szCs w:val="24"/>
        </w:rPr>
        <w:t xml:space="preserve">  обучающиеся 11-го класса были успешно подготовлены к экзамену, и все получили «зачёт».  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Эти результаты свидетельствуют о том, что работа в данном направлении велась правильно, учащиеся к итоговым работам были подготовлены качественно.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E48">
        <w:rPr>
          <w:rFonts w:ascii="Times New Roman" w:hAnsi="Times New Roman" w:cs="Times New Roman"/>
          <w:b/>
          <w:i/>
          <w:sz w:val="24"/>
          <w:szCs w:val="24"/>
        </w:rPr>
        <w:t>1.2. Качество образовательных результатов на ВПР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В июне 2024 года на совещании были проанализированы результаты ВПР, проведённые в апр</w:t>
      </w:r>
      <w:r w:rsidR="00824289">
        <w:rPr>
          <w:rFonts w:ascii="Times New Roman" w:hAnsi="Times New Roman" w:cs="Times New Roman"/>
          <w:sz w:val="24"/>
          <w:szCs w:val="24"/>
        </w:rPr>
        <w:t>еле 2024 года. Учителям-предметникам</w:t>
      </w:r>
      <w:r w:rsidRPr="008B0E48">
        <w:rPr>
          <w:rFonts w:ascii="Times New Roman" w:hAnsi="Times New Roman" w:cs="Times New Roman"/>
          <w:sz w:val="24"/>
          <w:szCs w:val="24"/>
        </w:rPr>
        <w:t xml:space="preserve"> было рекомендовано тщательно рассмотреть спецификации заданий по своим </w:t>
      </w:r>
      <w:r w:rsidR="00824289">
        <w:rPr>
          <w:rFonts w:ascii="Times New Roman" w:hAnsi="Times New Roman" w:cs="Times New Roman"/>
          <w:sz w:val="24"/>
          <w:szCs w:val="24"/>
        </w:rPr>
        <w:t>предметам на заседаниях школьного методического совета</w:t>
      </w:r>
      <w:r w:rsidRPr="008B0E48">
        <w:rPr>
          <w:rFonts w:ascii="Times New Roman" w:hAnsi="Times New Roman" w:cs="Times New Roman"/>
          <w:sz w:val="24"/>
          <w:szCs w:val="24"/>
        </w:rPr>
        <w:t xml:space="preserve"> в 2024-2025 учебном г</w:t>
      </w:r>
      <w:r w:rsidR="00824289">
        <w:rPr>
          <w:rFonts w:ascii="Times New Roman" w:hAnsi="Times New Roman" w:cs="Times New Roman"/>
          <w:sz w:val="24"/>
          <w:szCs w:val="24"/>
        </w:rPr>
        <w:t xml:space="preserve">оду, </w:t>
      </w:r>
      <w:r w:rsidRPr="008B0E48">
        <w:rPr>
          <w:rFonts w:ascii="Times New Roman" w:hAnsi="Times New Roman" w:cs="Times New Roman"/>
          <w:sz w:val="24"/>
          <w:szCs w:val="24"/>
        </w:rPr>
        <w:t xml:space="preserve"> проанализировать наиболее «западающие» проблемные места в знаниях учащихся и включить в содержание уроков задания, аналогичные заданиям ВПР, чтобы повысить результаты учащихся на проверочных работах.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 xml:space="preserve">В течение учебного года подготовка к ВПР велась во всех классах, в содержание уроков  включались задания, вызывающие наибольшие затруднения выполнения.  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Все Всероссийский проверочные работы были выполнены успешно. Соответствие оценок выполнен</w:t>
      </w:r>
      <w:r w:rsidR="00824289">
        <w:rPr>
          <w:rFonts w:ascii="Times New Roman" w:hAnsi="Times New Roman" w:cs="Times New Roman"/>
          <w:sz w:val="24"/>
          <w:szCs w:val="24"/>
        </w:rPr>
        <w:t xml:space="preserve">ия ВПР оценкам в журнале более </w:t>
      </w:r>
      <w:r w:rsidRPr="008B0E48">
        <w:rPr>
          <w:rFonts w:ascii="Times New Roman" w:hAnsi="Times New Roman" w:cs="Times New Roman"/>
          <w:sz w:val="24"/>
          <w:szCs w:val="24"/>
        </w:rPr>
        <w:t>5</w:t>
      </w:r>
      <w:r w:rsidR="00824289">
        <w:rPr>
          <w:rFonts w:ascii="Times New Roman" w:hAnsi="Times New Roman" w:cs="Times New Roman"/>
          <w:sz w:val="24"/>
          <w:szCs w:val="24"/>
        </w:rPr>
        <w:t>0</w:t>
      </w:r>
      <w:r w:rsidRPr="008B0E48">
        <w:rPr>
          <w:rFonts w:ascii="Times New Roman" w:hAnsi="Times New Roman" w:cs="Times New Roman"/>
          <w:sz w:val="24"/>
          <w:szCs w:val="24"/>
        </w:rPr>
        <w:t>%.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E48">
        <w:rPr>
          <w:rFonts w:ascii="Times New Roman" w:hAnsi="Times New Roman" w:cs="Times New Roman"/>
          <w:b/>
          <w:i/>
          <w:sz w:val="24"/>
          <w:szCs w:val="24"/>
        </w:rPr>
        <w:t>1.3. Стартовые возможности обучающихся при переходе на новый уровень общего образования</w:t>
      </w:r>
    </w:p>
    <w:p w:rsid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Были подготовлены диагностические работы для стартовой диагностики обучающихся 1, 5, 10-х классов. Стартовые возможности обучающихся были выявлены. С учетом итогов диагностики педагоги - предметники и учителя начальной школы  планировали свою работу</w:t>
      </w:r>
    </w:p>
    <w:p w:rsidR="008B0E48" w:rsidRPr="008B0E48" w:rsidRDefault="008B0E48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E80" w:rsidRPr="008B0E48" w:rsidRDefault="00E2093D" w:rsidP="008B0E4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E4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46E80" w:rsidRPr="008B0E48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методической работой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обеспечение контроля и анализа результатов исполнения плана методической работы</w:t>
      </w:r>
    </w:p>
    <w:p w:rsidR="00F664FC" w:rsidRPr="00EE4018" w:rsidRDefault="00F664FC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В 202</w:t>
      </w:r>
      <w:r w:rsidR="00A93824" w:rsidRPr="00EE40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2093D" w:rsidRPr="00EE4018">
        <w:rPr>
          <w:rFonts w:ascii="Times New Roman" w:eastAsia="Times New Roman" w:hAnsi="Times New Roman" w:cs="Times New Roman"/>
          <w:bCs/>
          <w:sz w:val="24"/>
          <w:szCs w:val="24"/>
        </w:rPr>
        <w:t>-2</w:t>
      </w:r>
      <w:r w:rsidR="00A93824" w:rsidRPr="00EE401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 проведены педа</w:t>
      </w:r>
      <w:r w:rsidR="00B54ED6" w:rsidRPr="00EE4018">
        <w:rPr>
          <w:rFonts w:ascii="Times New Roman" w:eastAsia="Times New Roman" w:hAnsi="Times New Roman" w:cs="Times New Roman"/>
          <w:bCs/>
          <w:sz w:val="24"/>
          <w:szCs w:val="24"/>
        </w:rPr>
        <w:t>гогические советы согласно плану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работы.</w:t>
      </w:r>
    </w:p>
    <w:p w:rsidR="00DF6C10" w:rsidRPr="00EE4018" w:rsidRDefault="005D1AEB" w:rsidP="00EE4018">
      <w:pPr>
        <w:pStyle w:val="aa"/>
        <w:spacing w:before="0" w:beforeAutospacing="0" w:after="0" w:afterAutospacing="0"/>
        <w:jc w:val="both"/>
        <w:rPr>
          <w:bCs/>
        </w:rPr>
      </w:pPr>
      <w:r w:rsidRPr="008B0E48">
        <w:rPr>
          <w:b/>
          <w:bCs/>
        </w:rPr>
        <w:lastRenderedPageBreak/>
        <w:t xml:space="preserve">   </w:t>
      </w:r>
      <w:r w:rsidR="008B0E48" w:rsidRPr="008B0E48">
        <w:rPr>
          <w:b/>
          <w:bCs/>
        </w:rPr>
        <w:t>В августе</w:t>
      </w:r>
      <w:r w:rsidR="008C5389" w:rsidRPr="008B0E48">
        <w:rPr>
          <w:bCs/>
        </w:rPr>
        <w:t xml:space="preserve"> </w:t>
      </w:r>
      <w:r w:rsidR="008C5389" w:rsidRPr="00EE4018">
        <w:rPr>
          <w:bCs/>
        </w:rPr>
        <w:t xml:space="preserve">в школе прошел </w:t>
      </w:r>
      <w:r w:rsidR="00A80D2A" w:rsidRPr="00EE4018">
        <w:rPr>
          <w:bCs/>
        </w:rPr>
        <w:t>п</w:t>
      </w:r>
      <w:r w:rsidR="008C5389" w:rsidRPr="00EE4018">
        <w:rPr>
          <w:bCs/>
        </w:rPr>
        <w:t xml:space="preserve">едагогический совет </w:t>
      </w:r>
      <w:r w:rsidR="00DF6C10" w:rsidRPr="00EE4018">
        <w:rPr>
          <w:bCs/>
        </w:rPr>
        <w:t xml:space="preserve"> «Достижения, проблемы</w:t>
      </w:r>
      <w:r w:rsidR="00C93D78" w:rsidRPr="00EE4018">
        <w:rPr>
          <w:bCs/>
        </w:rPr>
        <w:t xml:space="preserve"> и</w:t>
      </w:r>
      <w:r w:rsidR="00DF6C10" w:rsidRPr="00EE4018">
        <w:rPr>
          <w:bCs/>
        </w:rPr>
        <w:t xml:space="preserve"> приоритеты образовательной деятельности школы в новом учебном году»</w:t>
      </w:r>
    </w:p>
    <w:p w:rsidR="00DF6C10" w:rsidRPr="00EE4018" w:rsidRDefault="00DF6C10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1.Анализ работы по итогам 202</w:t>
      </w:r>
      <w:r w:rsidR="00C93D78" w:rsidRPr="00EE401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-2</w:t>
      </w:r>
      <w:r w:rsidR="00C93D78" w:rsidRPr="00EE40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учебного года.</w:t>
      </w:r>
      <w:r w:rsidR="008242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F6C10" w:rsidRPr="00EE4018" w:rsidRDefault="00DF6C10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2.Реализация образовательной политики школы в условиях совершенствования оценки качества образования и реализации естественно-научного направления Центра «Точка роста»</w:t>
      </w:r>
      <w:r w:rsidR="008242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C5389" w:rsidRPr="00EE4018" w:rsidRDefault="00DF6C10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3.Утверждение плана работы школы на 202</w:t>
      </w:r>
      <w:r w:rsidR="00C93D78" w:rsidRPr="00EE40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-2</w:t>
      </w:r>
      <w:r w:rsidR="00C93D78" w:rsidRPr="00EE401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  <w:r w:rsidR="008242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A0620" w:rsidRPr="00EE4018" w:rsidRDefault="003A0620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DF6C10" w:rsidRPr="00EE4018" w:rsidRDefault="005D1AEB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40550E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декабря </w:t>
      </w:r>
      <w:r w:rsidR="00DF6C10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40550E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F6C10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DF6C1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прошел педагогический совет </w:t>
      </w:r>
      <w:r w:rsidR="00B9682C" w:rsidRPr="00EE4018">
        <w:rPr>
          <w:rFonts w:ascii="Times New Roman" w:eastAsia="Times New Roman" w:hAnsi="Times New Roman" w:cs="Times New Roman"/>
          <w:bCs/>
          <w:sz w:val="24"/>
          <w:szCs w:val="24"/>
        </w:rPr>
        <w:t>на тему:  «Как повысить учебную мотивацию обучающихся»</w:t>
      </w:r>
      <w:r w:rsidR="0040550E" w:rsidRPr="00EE4018">
        <w:rPr>
          <w:rFonts w:ascii="Times New Roman" w:eastAsia="Times New Roman" w:hAnsi="Times New Roman" w:cs="Times New Roman"/>
          <w:bCs/>
          <w:sz w:val="24"/>
          <w:szCs w:val="24"/>
        </w:rPr>
        <w:t>. Педагоги представили свой педагогический опыт в форме выступлений и открытых уроков.</w:t>
      </w:r>
    </w:p>
    <w:p w:rsidR="003A0620" w:rsidRPr="00EE4018" w:rsidRDefault="003A0620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Выступления по теме педсовета:</w:t>
      </w:r>
    </w:p>
    <w:p w:rsidR="002A1901" w:rsidRPr="00EE4018" w:rsidRDefault="003A0620" w:rsidP="00EE401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«Формирование учебной мотивации учащихся»  </w:t>
      </w:r>
    </w:p>
    <w:p w:rsidR="003A0620" w:rsidRPr="00EE4018" w:rsidRDefault="003A0620" w:rsidP="00EE401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«Личностно-ориентированные технологии обуче</w:t>
      </w:r>
      <w:r w:rsidR="00824289">
        <w:rPr>
          <w:rFonts w:ascii="Times New Roman" w:eastAsia="Times New Roman" w:hAnsi="Times New Roman" w:cs="Times New Roman"/>
          <w:bCs/>
          <w:sz w:val="24"/>
          <w:szCs w:val="24"/>
        </w:rPr>
        <w:t>ния английскому языку»</w:t>
      </w:r>
    </w:p>
    <w:p w:rsidR="003A0620" w:rsidRPr="00EE4018" w:rsidRDefault="003A0620" w:rsidP="00EE401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«Повышение учебной мотивации на урок</w:t>
      </w:r>
      <w:r w:rsidR="00824289">
        <w:rPr>
          <w:rFonts w:ascii="Times New Roman" w:eastAsia="Times New Roman" w:hAnsi="Times New Roman" w:cs="Times New Roman"/>
          <w:bCs/>
          <w:sz w:val="24"/>
          <w:szCs w:val="24"/>
        </w:rPr>
        <w:t xml:space="preserve">ах в начальной школе» </w:t>
      </w:r>
    </w:p>
    <w:p w:rsidR="003A0620" w:rsidRPr="00824289" w:rsidRDefault="003A0620" w:rsidP="008242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0620" w:rsidRPr="00EE4018" w:rsidRDefault="003A0620" w:rsidP="00EE401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6B04" w:rsidRPr="00EE4018" w:rsidRDefault="005D1AEB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350CCB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25 марта</w:t>
      </w:r>
      <w:r w:rsidR="00006B04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350CCB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06B04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006B0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прошел педагогический совет «</w:t>
      </w:r>
      <w:r w:rsidR="00350CCB" w:rsidRPr="00EE4018">
        <w:rPr>
          <w:rFonts w:ascii="Times New Roman" w:eastAsia="Times New Roman" w:hAnsi="Times New Roman" w:cs="Times New Roman"/>
          <w:bCs/>
          <w:sz w:val="24"/>
          <w:szCs w:val="24"/>
        </w:rPr>
        <w:t>Современные воспи</w:t>
      </w:r>
      <w:r w:rsidR="00824289">
        <w:rPr>
          <w:rFonts w:ascii="Times New Roman" w:eastAsia="Times New Roman" w:hAnsi="Times New Roman" w:cs="Times New Roman"/>
          <w:bCs/>
          <w:sz w:val="24"/>
          <w:szCs w:val="24"/>
        </w:rPr>
        <w:t>тательные технологии». Заместитель директора по ВР</w:t>
      </w:r>
      <w:r w:rsidR="00350CCB" w:rsidRPr="00EE4018">
        <w:rPr>
          <w:rFonts w:ascii="Times New Roman" w:eastAsia="Times New Roman" w:hAnsi="Times New Roman" w:cs="Times New Roman"/>
          <w:bCs/>
          <w:sz w:val="24"/>
          <w:szCs w:val="24"/>
        </w:rPr>
        <w:t>. после основного доклада провела ролевую игру по проблеме педагогического совета.</w:t>
      </w:r>
    </w:p>
    <w:p w:rsidR="00EE2D12" w:rsidRPr="00EE4018" w:rsidRDefault="00EE2D12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3339EA" w:rsidRPr="00EE4018" w:rsidRDefault="005D1AEB" w:rsidP="00EE4018">
      <w:pPr>
        <w:pStyle w:val="aa"/>
        <w:spacing w:before="0" w:beforeAutospacing="0" w:after="0" w:afterAutospacing="0"/>
        <w:jc w:val="both"/>
        <w:rPr>
          <w:bCs/>
        </w:rPr>
      </w:pPr>
      <w:r w:rsidRPr="00EE4018">
        <w:rPr>
          <w:bCs/>
        </w:rPr>
        <w:t xml:space="preserve">   </w:t>
      </w:r>
      <w:r w:rsidR="00EE2D12" w:rsidRPr="00EE4018">
        <w:rPr>
          <w:b/>
          <w:bCs/>
        </w:rPr>
        <w:t>В мае</w:t>
      </w:r>
      <w:r w:rsidR="003339EA" w:rsidRPr="00EE4018">
        <w:rPr>
          <w:b/>
          <w:bCs/>
        </w:rPr>
        <w:t xml:space="preserve"> </w:t>
      </w:r>
      <w:r w:rsidR="00EE2D12" w:rsidRPr="00EE4018">
        <w:rPr>
          <w:b/>
          <w:bCs/>
        </w:rPr>
        <w:t xml:space="preserve">2025 года </w:t>
      </w:r>
      <w:r w:rsidR="003339EA" w:rsidRPr="00EE4018">
        <w:rPr>
          <w:bCs/>
        </w:rPr>
        <w:t>прош</w:t>
      </w:r>
      <w:r w:rsidR="00EE2D12" w:rsidRPr="00EE4018">
        <w:rPr>
          <w:bCs/>
        </w:rPr>
        <w:t>ли</w:t>
      </w:r>
      <w:r w:rsidR="003339EA" w:rsidRPr="00EE4018">
        <w:rPr>
          <w:bCs/>
        </w:rPr>
        <w:t xml:space="preserve"> педагогически</w:t>
      </w:r>
      <w:r w:rsidR="00EE2D12" w:rsidRPr="00EE4018">
        <w:rPr>
          <w:bCs/>
        </w:rPr>
        <w:t>е</w:t>
      </w:r>
      <w:r w:rsidR="003339EA" w:rsidRPr="00EE4018">
        <w:rPr>
          <w:bCs/>
        </w:rPr>
        <w:t xml:space="preserve"> совет</w:t>
      </w:r>
      <w:r w:rsidR="00EE2D12" w:rsidRPr="00EE4018">
        <w:rPr>
          <w:bCs/>
        </w:rPr>
        <w:t>ы на тему:</w:t>
      </w:r>
      <w:r w:rsidR="003339EA" w:rsidRPr="00EE4018">
        <w:rPr>
          <w:bCs/>
        </w:rPr>
        <w:t xml:space="preserve"> «</w:t>
      </w:r>
      <w:r w:rsidR="00EE2D12" w:rsidRPr="00EE4018">
        <w:rPr>
          <w:bCs/>
        </w:rPr>
        <w:t>О допуске учащихся 9, 11 классов к итоговой аттестации</w:t>
      </w:r>
      <w:r w:rsidR="003339EA" w:rsidRPr="00EE4018">
        <w:rPr>
          <w:bCs/>
        </w:rPr>
        <w:t>»</w:t>
      </w:r>
      <w:r w:rsidR="00EE2D12" w:rsidRPr="00EE4018">
        <w:rPr>
          <w:bCs/>
        </w:rPr>
        <w:t xml:space="preserve">, «О переводе учащихся в следующий класс», </w:t>
      </w:r>
      <w:r w:rsidR="00EE2D12" w:rsidRPr="00EE4018">
        <w:rPr>
          <w:b/>
          <w:bCs/>
        </w:rPr>
        <w:t>в июне</w:t>
      </w:r>
      <w:r w:rsidR="00EE2D12" w:rsidRPr="00EE4018">
        <w:rPr>
          <w:bCs/>
        </w:rPr>
        <w:t xml:space="preserve">  -  «Об окончании школы учащимися 9,11 классов».</w:t>
      </w:r>
    </w:p>
    <w:p w:rsidR="003334FB" w:rsidRPr="00EE4018" w:rsidRDefault="003339EA" w:rsidP="00EE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3334FB" w:rsidRPr="00EE4018">
        <w:rPr>
          <w:rFonts w:ascii="Times New Roman" w:eastAsia="Times New Roman" w:hAnsi="Times New Roman" w:cs="Times New Roman"/>
          <w:bCs/>
          <w:sz w:val="24"/>
          <w:szCs w:val="24"/>
        </w:rPr>
        <w:t>В последнее время наблюдается тенденция отхода от традиционных форм педсоветов. Все большую популярность набирают педсоветы-практикумы, педсоветы-дискуссии, круглые столы, методические дни в форме коллективно-творческого дела. Такие формы работы способствуют повышению профессиональных компетенций, формированию индивидуальности каждого педагога, общественного мнения, сознательной дисциплины педагогического коллектива.</w:t>
      </w:r>
    </w:p>
    <w:p w:rsidR="00F664FC" w:rsidRPr="00EE4018" w:rsidRDefault="00DF6C10" w:rsidP="00EE401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EE401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446E80" w:rsidRPr="008B0E48" w:rsidRDefault="00B8105A" w:rsidP="008B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B0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B54ED6" w:rsidRPr="008B0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</w:t>
      </w:r>
      <w:r w:rsidR="00446E80" w:rsidRPr="008B0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методического совета школы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Цель: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рассмотрение предложений по наиболее важным проблемам содержания и методики преподавания,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-обеспечение методической поддержки педагогов по повышению качества образования,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-реализация задач методической работы на текущий учебный год.</w:t>
      </w:r>
    </w:p>
    <w:p w:rsidR="00350CCB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Задачи:</w:t>
      </w:r>
    </w:p>
    <w:p w:rsidR="00446E80" w:rsidRPr="00EE4018" w:rsidRDefault="003339EA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350CCB" w:rsidRPr="00EE4018">
        <w:rPr>
          <w:rFonts w:ascii="Times New Roman" w:eastAsia="Times New Roman" w:hAnsi="Times New Roman" w:cs="Times New Roman"/>
          <w:bCs/>
          <w:sz w:val="24"/>
          <w:szCs w:val="24"/>
        </w:rPr>
        <w:t>- в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ооружение педагогов школы  наиболее эффективным способам организации УВП, анализа, экспертизы педагогической деятельности и деятельности учащихся в соответствии с современными требованиями к уровню обученности, воспитанности</w:t>
      </w:r>
      <w:r w:rsidR="00350CCB" w:rsidRPr="00EE40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50CCB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повышение профессиональной компетентности педагогов в соответствии с требованиями  профессионального стандарта</w:t>
      </w:r>
      <w:r w:rsidR="00350CCB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446E80" w:rsidRPr="00EE4018" w:rsidRDefault="00350CCB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 о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беспечение оптимального уровня квалификации педагогических кадров, необходимо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го для успешного развития школы;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приведение в систему работы учителей-предметников по темам самообразования</w:t>
      </w:r>
      <w:r w:rsidR="00350CCB" w:rsidRPr="00EE40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50CCB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пополнение информационного педагогического школьного банка данных о педагогическом опыте, обобщение и</w:t>
      </w:r>
      <w:r w:rsidR="00350CCB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изучение опыта работы коллег;</w:t>
      </w:r>
    </w:p>
    <w:p w:rsidR="00446E80" w:rsidRPr="00EE4018" w:rsidRDefault="00350CCB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одействие распространению п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ередового педагогического опыта;</w:t>
      </w:r>
    </w:p>
    <w:p w:rsidR="008B2B24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обеспечение методического сопровождения работы с молодыми специалистами и вновь прибывшими педагогами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координации действий методических объединений по различным инновационным явлениям,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развитие и совершенствование системы работы и поддержки одаренных учащихся.</w:t>
      </w:r>
    </w:p>
    <w:p w:rsidR="00446E80" w:rsidRPr="00EE4018" w:rsidRDefault="00446E80" w:rsidP="008B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</w:t>
      </w:r>
      <w:r w:rsidR="00A5121F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ния работы методического совета   </w:t>
      </w:r>
      <w:r w:rsidR="006E5F08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8B2B24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E5F08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008B2B24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446E80" w:rsidRPr="00EE4018" w:rsidRDefault="00B54ED6" w:rsidP="00EE4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В  течение всего учебного года велась к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оординация деятел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ьности </w:t>
      </w:r>
      <w:r w:rsidR="008B2B2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школьных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методических объединений, р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азраб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атывались 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методической работы школы; обеспеч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ивалось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методическо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е 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сопровождени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программ, разработка  учебных, научно-методических и дидактических материалов.</w:t>
      </w:r>
    </w:p>
    <w:p w:rsidR="00446E80" w:rsidRPr="00EE4018" w:rsidRDefault="008B2B24" w:rsidP="00EE4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6D1D4C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роводились </w:t>
      </w:r>
      <w:r w:rsidR="00B54ED6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консульт</w:t>
      </w:r>
      <w:r w:rsidR="006D1D4C" w:rsidRPr="00EE4018">
        <w:rPr>
          <w:rFonts w:ascii="Times New Roman" w:eastAsia="Times New Roman" w:hAnsi="Times New Roman" w:cs="Times New Roman"/>
          <w:bCs/>
          <w:sz w:val="24"/>
          <w:szCs w:val="24"/>
        </w:rPr>
        <w:t>ации для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сотрудников школы по проблемам совершенствования профессионального мастерства, методи</w:t>
      </w:r>
      <w:r w:rsidR="00B54ED6" w:rsidRPr="00EE4018">
        <w:rPr>
          <w:rFonts w:ascii="Times New Roman" w:eastAsia="Times New Roman" w:hAnsi="Times New Roman" w:cs="Times New Roman"/>
          <w:bCs/>
          <w:sz w:val="24"/>
          <w:szCs w:val="24"/>
        </w:rPr>
        <w:t>ке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проведения различных видов занятий и их учебно-методического  и материально-технического обеспечения «Точки роста».</w:t>
      </w:r>
    </w:p>
    <w:p w:rsidR="00446E80" w:rsidRPr="00EE4018" w:rsidRDefault="00E840D8" w:rsidP="00EE4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Велась</w:t>
      </w:r>
      <w:r w:rsidR="006D1D4C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по в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ыявлени</w:t>
      </w:r>
      <w:r w:rsidR="006D1D4C" w:rsidRPr="00EE4018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>, обобщени</w:t>
      </w:r>
      <w:r w:rsidR="006D1D4C" w:rsidRPr="00EE4018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распространени</w:t>
      </w:r>
      <w:r w:rsidR="006D1D4C" w:rsidRPr="00EE4018">
        <w:rPr>
          <w:rFonts w:ascii="Times New Roman" w:eastAsia="Times New Roman" w:hAnsi="Times New Roman" w:cs="Times New Roman"/>
          <w:bCs/>
          <w:sz w:val="24"/>
          <w:szCs w:val="24"/>
        </w:rPr>
        <w:t>ю</w:t>
      </w:r>
      <w:r w:rsidR="00446E80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положительного педагогического опыта творчески работающих учителей,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для проведения учебных занятий  внедрение их в учебный процесс.</w:t>
      </w:r>
    </w:p>
    <w:p w:rsidR="00446E80" w:rsidRPr="00EE4018" w:rsidRDefault="006D1D4C" w:rsidP="00EE40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Проведено 5  заседаний методического совета школы, на которых решались текущие вопросы по организации учебно-воспитательного процесса и его методическому обеспечению.</w:t>
      </w:r>
    </w:p>
    <w:p w:rsidR="005D1AEB" w:rsidRPr="00C770A3" w:rsidRDefault="005D1AEB" w:rsidP="00EE40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en-US"/>
        </w:rPr>
      </w:pPr>
    </w:p>
    <w:p w:rsidR="00963731" w:rsidRPr="00EE4018" w:rsidRDefault="00963731" w:rsidP="00EE40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6E80" w:rsidRPr="00351D31" w:rsidRDefault="00351D31" w:rsidP="00351D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46E80" w:rsidRPr="00351D3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Информационно-методическое обеспечение профессиональной деятельности педагогов.</w:t>
      </w:r>
    </w:p>
    <w:p w:rsidR="00AD4E99" w:rsidRPr="00EE4018" w:rsidRDefault="00AD4E99" w:rsidP="00EE401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Задача: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обеспечить методическую поддержку  деятельности педагогов по совершенствованию качества образования через освоение современных технологий в обучении, воспитании, развитии обучающихся.</w:t>
      </w:r>
    </w:p>
    <w:p w:rsidR="00AB2B48" w:rsidRPr="00EE4018" w:rsidRDefault="00344A63" w:rsidP="00EE4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Совместная работа в коллективе помогает каждому педагогу повысить свой профессиональный уровень, получить необходимую научно-методическую помощь, поделиться опытом. Наши учителя активно сотрудничают с кол</w:t>
      </w:r>
      <w:r w:rsidR="00351D31">
        <w:rPr>
          <w:rFonts w:ascii="Times New Roman" w:hAnsi="Times New Roman" w:cs="Times New Roman"/>
          <w:sz w:val="24"/>
          <w:szCs w:val="24"/>
          <w:shd w:val="clear" w:color="auto" w:fill="FFFFFF"/>
        </w:rPr>
        <w:t>легами из других школ Кимр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ского округа, а также Тверской области. </w:t>
      </w:r>
    </w:p>
    <w:p w:rsidR="00351D31" w:rsidRDefault="003935BE" w:rsidP="00351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500E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351D31" w:rsidRDefault="00351D31" w:rsidP="00351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4D94" w:rsidRPr="00351D31" w:rsidRDefault="007F49FD" w:rsidP="00351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Помимо </w:t>
      </w:r>
      <w:r w:rsidR="00A37673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муниципальных, в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школе </w:t>
      </w:r>
      <w:r w:rsidR="00A37673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проводился ряд предметных мероприятий: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• Участие школьников в Олимпиаде по финансовой грамотности на портале Учи.ру;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• Финансовые состязания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• Урок- игра по финансовой грамотности «Финансовые ребусы» (портал </w:t>
      </w:r>
      <w:hyperlink r:id="rId7" w:tgtFrame="_blank" w:history="1">
        <w:r w:rsidR="00E84D94" w:rsidRPr="00EE4018">
          <w:rPr>
            <w:rStyle w:val="ad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dni-fg.ru</w:t>
        </w:r>
      </w:hyperlink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• Проектно-исследовательская работа обучающихся с активным использованием метапредметных и межпредметных проектов и исследований</w:t>
      </w:r>
      <w:r w:rsidR="00966FA5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66FA5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• Межпредметные недели, научно</w:t>
      </w:r>
      <w:r w:rsidR="00E84D94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37673"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исследовательские конференции</w:t>
      </w:r>
    </w:p>
    <w:p w:rsidR="004B3F08" w:rsidRPr="00EE4018" w:rsidRDefault="006E5F08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46E80" w:rsidRPr="00610FEC" w:rsidRDefault="00446E80" w:rsidP="00610FE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FE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педагогическими кадрами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Задачи: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сопровождение профессионального роста педагогов. Обобщение и представление педагогического опыта</w:t>
      </w:r>
    </w:p>
    <w:p w:rsidR="00C16C6B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018">
        <w:rPr>
          <w:rFonts w:ascii="Times New Roman" w:hAnsi="Times New Roman" w:cs="Times New Roman"/>
          <w:bCs/>
          <w:sz w:val="24"/>
          <w:szCs w:val="24"/>
        </w:rPr>
        <w:t>Учебно-воспитательный процесс в школе осуществляют 2</w:t>
      </w:r>
      <w:r w:rsidR="00351D31">
        <w:rPr>
          <w:rFonts w:ascii="Times New Roman" w:hAnsi="Times New Roman" w:cs="Times New Roman"/>
          <w:bCs/>
          <w:sz w:val="24"/>
          <w:szCs w:val="24"/>
        </w:rPr>
        <w:t>0 педагогических</w:t>
      </w:r>
      <w:r w:rsidRPr="00EE4018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351D31">
        <w:rPr>
          <w:rFonts w:ascii="Times New Roman" w:hAnsi="Times New Roman" w:cs="Times New Roman"/>
          <w:bCs/>
          <w:sz w:val="24"/>
          <w:szCs w:val="24"/>
        </w:rPr>
        <w:t>ов</w:t>
      </w:r>
      <w:r w:rsidRPr="00EE4018">
        <w:rPr>
          <w:rFonts w:ascii="Times New Roman" w:hAnsi="Times New Roman" w:cs="Times New Roman"/>
          <w:bCs/>
          <w:sz w:val="24"/>
          <w:szCs w:val="24"/>
        </w:rPr>
        <w:t>.</w:t>
      </w:r>
    </w:p>
    <w:p w:rsidR="00C16C6B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018">
        <w:rPr>
          <w:rFonts w:ascii="Times New Roman" w:hAnsi="Times New Roman" w:cs="Times New Roman"/>
          <w:bCs/>
          <w:sz w:val="24"/>
          <w:szCs w:val="24"/>
        </w:rPr>
        <w:t> </w:t>
      </w:r>
      <w:r w:rsidRPr="00EE4018">
        <w:rPr>
          <w:rFonts w:ascii="Times New Roman" w:hAnsi="Times New Roman" w:cs="Times New Roman"/>
          <w:bCs/>
          <w:sz w:val="24"/>
          <w:szCs w:val="24"/>
          <w:u w:val="single"/>
        </w:rPr>
        <w:t>а) по уровню образования (из числа основного состава):</w:t>
      </w:r>
    </w:p>
    <w:tbl>
      <w:tblPr>
        <w:tblpPr w:leftFromText="180" w:rightFromText="180" w:vertAnchor="text" w:horzAnchor="page" w:tblpX="2009" w:tblpY="243"/>
        <w:tblW w:w="9039" w:type="dxa"/>
        <w:tblLook w:val="04A0" w:firstRow="1" w:lastRow="0" w:firstColumn="1" w:lastColumn="0" w:noHBand="0" w:noVBand="1"/>
      </w:tblPr>
      <w:tblGrid>
        <w:gridCol w:w="4503"/>
        <w:gridCol w:w="567"/>
        <w:gridCol w:w="3969"/>
      </w:tblGrid>
      <w:tr w:rsidR="00A92B45" w:rsidRPr="00EE4018" w:rsidTr="00A92B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92B45" w:rsidRPr="00EE4018" w:rsidRDefault="00A92B45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40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B45" w:rsidRPr="00EE4018" w:rsidRDefault="00A92B45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45" w:rsidRPr="00EE4018" w:rsidRDefault="00A92B45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40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Среднее специальное</w:t>
            </w:r>
          </w:p>
        </w:tc>
      </w:tr>
      <w:tr w:rsidR="00A92B45" w:rsidRPr="00EE4018" w:rsidTr="00A92B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B45" w:rsidRPr="00EE4018" w:rsidRDefault="00351D31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B45" w:rsidRPr="00EE4018" w:rsidRDefault="00A92B45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5" w:rsidRPr="00EE4018" w:rsidRDefault="00351D31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C16C6B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16C6B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16C6B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16C6B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018">
        <w:rPr>
          <w:rFonts w:ascii="Times New Roman" w:hAnsi="Times New Roman" w:cs="Times New Roman"/>
          <w:bCs/>
          <w:sz w:val="24"/>
          <w:szCs w:val="24"/>
          <w:u w:val="single"/>
        </w:rPr>
        <w:t>б) по квалификационным категориям (из числа основного состава):</w:t>
      </w:r>
    </w:p>
    <w:p w:rsidR="00C16C6B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402"/>
        <w:gridCol w:w="3402"/>
        <w:gridCol w:w="3772"/>
      </w:tblGrid>
      <w:tr w:rsidR="00A37673" w:rsidRPr="00EE4018" w:rsidTr="00A37673">
        <w:trPr>
          <w:trHeight w:val="299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73" w:rsidRPr="00EE4018" w:rsidRDefault="00A37673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40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Высшая категория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73" w:rsidRPr="00EE4018" w:rsidRDefault="00A37673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40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категория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73" w:rsidRPr="00EE4018" w:rsidRDefault="007907B8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Соответствие</w:t>
            </w:r>
          </w:p>
          <w:p w:rsidR="00A37673" w:rsidRPr="00EE4018" w:rsidRDefault="00A37673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40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73" w:rsidRPr="00EE4018" w:rsidRDefault="00A37673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40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«Почётный работник образования»</w:t>
            </w:r>
          </w:p>
        </w:tc>
      </w:tr>
      <w:tr w:rsidR="00A37673" w:rsidRPr="00EE4018" w:rsidTr="00A37673">
        <w:trPr>
          <w:trHeight w:val="146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73" w:rsidRPr="00EE4018" w:rsidRDefault="00A37673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0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73" w:rsidRPr="00EE4018" w:rsidRDefault="007907B8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73" w:rsidRPr="00EE4018" w:rsidRDefault="007907B8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73" w:rsidRPr="00EE4018" w:rsidRDefault="007907B8" w:rsidP="00EE4018">
            <w:pPr>
              <w:shd w:val="clear" w:color="auto" w:fill="FFFFFF"/>
              <w:tabs>
                <w:tab w:val="left" w:pos="727"/>
                <w:tab w:val="left" w:pos="909"/>
                <w:tab w:val="left" w:pos="932"/>
                <w:tab w:val="left" w:pos="4341"/>
              </w:tabs>
              <w:kinsoku w:val="0"/>
              <w:autoSpaceDE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</w:tr>
    </w:tbl>
    <w:p w:rsidR="00C16C6B" w:rsidRPr="00EE4018" w:rsidRDefault="00C16C6B" w:rsidP="00EE401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16C6B" w:rsidRPr="00EE4018" w:rsidRDefault="00C16C6B" w:rsidP="00EE401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bCs/>
          <w:sz w:val="24"/>
          <w:szCs w:val="24"/>
        </w:rPr>
        <w:tab/>
        <w:t xml:space="preserve">Для грамотного </w:t>
      </w:r>
      <w:r w:rsidRPr="00EE4018">
        <w:rPr>
          <w:rFonts w:ascii="Times New Roman" w:hAnsi="Times New Roman" w:cs="Times New Roman"/>
          <w:sz w:val="24"/>
          <w:szCs w:val="24"/>
        </w:rPr>
        <w:t xml:space="preserve">сопровождения профессионального роста педагогов, обобщение и представление педагогического опыта в школе ведётся планомерная работа с педагогическими кадрами. Это и посещение администрацией уроков педагогов с целью определения уровня их теоретической подготовки, оказания, при необходимости, методической  помощи в организации урока. </w:t>
      </w:r>
    </w:p>
    <w:p w:rsidR="00C16C6B" w:rsidRPr="00EE4018" w:rsidRDefault="00C16C6B" w:rsidP="00EE401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ab/>
        <w:t>В течение  года изучались основные нормативные документы, регламентирующие образовательную деятельность с целью информирования учителей о нормативных актах на которых основывается профессиональная деятельность, изучались способы проектирования и проведения современного урока.</w:t>
      </w:r>
    </w:p>
    <w:p w:rsidR="00C16C6B" w:rsidRPr="00EE4018" w:rsidRDefault="00C16C6B" w:rsidP="00EE401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ab/>
        <w:t>Многие педагоги участвовали в семинарах муниципального и регионального уровня, обменивались педагогическим опытом с коллегами.</w:t>
      </w:r>
    </w:p>
    <w:p w:rsidR="00C16C6B" w:rsidRPr="00610FEC" w:rsidRDefault="00C16C6B" w:rsidP="00610FEC">
      <w:pPr>
        <w:pStyle w:val="a4"/>
        <w:keepNext/>
        <w:keepLines/>
        <w:numPr>
          <w:ilvl w:val="1"/>
          <w:numId w:val="21"/>
        </w:numPr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610FEC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Аттестация педагогов</w:t>
      </w:r>
    </w:p>
    <w:p w:rsidR="00413841" w:rsidRPr="00EE4018" w:rsidRDefault="00C16C6B" w:rsidP="00EE4018">
      <w:pPr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ab/>
        <w:t>Все учителя школы регулярно проходят аттестацию, серьёзно готовятся к ней: оформляют документацию, проводят открытые уроки, мастер-классы, принимают активное участие в работе педагогических советов, семинар</w:t>
      </w:r>
      <w:r w:rsidR="00A92B45" w:rsidRPr="00EE4018">
        <w:rPr>
          <w:rFonts w:ascii="Times New Roman" w:hAnsi="Times New Roman" w:cs="Times New Roman"/>
          <w:sz w:val="24"/>
          <w:szCs w:val="24"/>
        </w:rPr>
        <w:t xml:space="preserve">ов, конференций разного уровня, публикуют свой педагогический опыт. </w:t>
      </w:r>
      <w:r w:rsidRPr="00EE4018">
        <w:rPr>
          <w:rFonts w:ascii="Times New Roman" w:hAnsi="Times New Roman" w:cs="Times New Roman"/>
          <w:sz w:val="24"/>
          <w:szCs w:val="24"/>
        </w:rPr>
        <w:t xml:space="preserve">Аттестация способствует росту профессионального мастерства педагогических работников школы и положительно сказывается на результатах их труда.  </w:t>
      </w:r>
    </w:p>
    <w:p w:rsidR="00C16C6B" w:rsidRPr="00610FEC" w:rsidRDefault="00C16C6B" w:rsidP="00610FEC">
      <w:pPr>
        <w:pStyle w:val="3"/>
        <w:numPr>
          <w:ilvl w:val="1"/>
          <w:numId w:val="21"/>
        </w:numPr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10FEC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Повышение уровня квалификации педагогических кадров</w:t>
      </w:r>
    </w:p>
    <w:p w:rsidR="00283432" w:rsidRPr="00EE4018" w:rsidRDefault="00C16C6B" w:rsidP="00EE4018">
      <w:pPr>
        <w:kinsoku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 xml:space="preserve">Для развития профессионального мастерства, освоения новых профессиональных компетентностей, обновления теоретических и практических знаний специалистов системы образования в связи с возросшими требованиями к уровню квалификации и необходимостью освоения современных методов решения профессиональных задач все педагоги школы регулярно повышают свою квалификацию 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в ГБОУ ДПО ТОИУУ, а так же в дистанционно</w:t>
      </w:r>
      <w:r w:rsidR="00A92B45" w:rsidRPr="00EE401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</w:t>
      </w:r>
      <w:r w:rsidR="00A92B45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ате. </w:t>
      </w:r>
    </w:p>
    <w:p w:rsidR="00A92B45" w:rsidRPr="00EE4018" w:rsidRDefault="00B9414A" w:rsidP="00EE401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Кроме того </w:t>
      </w:r>
      <w:r w:rsidR="00A92B45" w:rsidRPr="00EE4018">
        <w:rPr>
          <w:rFonts w:ascii="Times New Roman" w:eastAsia="Times New Roman" w:hAnsi="Times New Roman" w:cs="Times New Roman"/>
          <w:bCs/>
          <w:sz w:val="24"/>
          <w:szCs w:val="24"/>
        </w:rPr>
        <w:t>педагоги школы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принимают участие в </w:t>
      </w:r>
      <w:r w:rsidRPr="00EE40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конкурсах профессионального мастерства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различных уровнях</w:t>
      </w:r>
      <w:r w:rsidR="00B344B1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92B45"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9414A" w:rsidRPr="00EE4018" w:rsidRDefault="00B9414A" w:rsidP="00EE40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Следует так же отметить, что в этом направлении следует активизировать работу в дальнейшем.</w:t>
      </w:r>
    </w:p>
    <w:p w:rsidR="00FE7D67" w:rsidRPr="00EE4018" w:rsidRDefault="00FE7D67" w:rsidP="00EE40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E80" w:rsidRPr="00610FEC" w:rsidRDefault="00A83D88" w:rsidP="00610FEC">
      <w:pPr>
        <w:pStyle w:val="a4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10F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6E80" w:rsidRPr="00610F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Работа с молодыми, вновь прибывшими специалистами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оказание методической помощи учителю при становлении педагогического мастерства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Работа с молодыми специалистами проводится в соответствии в планом методической работы школы и заключается в следующем: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-проведение тематических консультаций «Конструирование современного урока»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-посещение уроков молодых специалистов и современный анализ посещенных уроков.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-присутствие молодых специалистов на уроках учителей школы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-разработка рекомендаций для молодых специалистов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-вовлечение молодых специалистов в деятельность школы.</w:t>
      </w:r>
    </w:p>
    <w:p w:rsidR="00283432" w:rsidRPr="00EE4018" w:rsidRDefault="00413841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Молодых специалистов в школе в этом учебном году не было</w:t>
      </w:r>
      <w:r w:rsidR="00FE7D67" w:rsidRPr="00EE40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83432" w:rsidRPr="00EE4018" w:rsidRDefault="00B344B1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13841" w:rsidRPr="00EE401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684CE4" w:rsidRPr="00EE401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AD4E99" w:rsidRPr="00610FEC" w:rsidRDefault="00EE4018" w:rsidP="00610FE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FE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одарёнными обучающимися.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выявление детей, мотивированных на учебу и создание условий, способствующих их оптимальному развитию</w:t>
      </w:r>
      <w:r w:rsidR="00684CE4" w:rsidRPr="00EE40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84CE4" w:rsidRDefault="00F22C86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="00684CE4" w:rsidRPr="00EE4018">
        <w:rPr>
          <w:rFonts w:ascii="Times New Roman" w:eastAsia="Times New Roman" w:hAnsi="Times New Roman" w:cs="Times New Roman"/>
          <w:bCs/>
          <w:sz w:val="24"/>
          <w:szCs w:val="24"/>
        </w:rPr>
        <w:t>В современной России  в последнее время стала актуальна проблема развития и поддержки одаренных детей. Раскрытие и реализация их способностей и талантов важны не  только для самого одаренного  ребенка, но  и для общества в целом. Одаренные дети – это высокий потенциал страны, который позволяет  ей эффективно развиваться и конструктивно решать современные экономические и социальные задачи. В связи с этим работа с одаренными детьми является крайне необходимой. В школе сложилась система работы с данной категорией учащихся.</w:t>
      </w:r>
      <w:r w:rsidR="002B749F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Школьники  принимают участие в различных предметных олимпиадах, в том числе и на платформе «Сириус», </w:t>
      </w:r>
      <w:r w:rsid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«Учи.Ру» (и других), </w:t>
      </w:r>
      <w:r w:rsidR="002B749F" w:rsidRPr="00EE4018">
        <w:rPr>
          <w:rFonts w:ascii="Times New Roman" w:eastAsia="Times New Roman" w:hAnsi="Times New Roman" w:cs="Times New Roman"/>
          <w:bCs/>
          <w:sz w:val="24"/>
          <w:szCs w:val="24"/>
        </w:rPr>
        <w:t>интеллектуальных конкурсах, интернет-конкурсах и викторинах, дистанционных олимпиадах, международных играх и т.п. Наши учащиеся активны  в школьной, муниципальной и региональной научно-исследовательской деятельности</w:t>
      </w:r>
      <w:r w:rsidR="00EE40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84CE4" w:rsidRPr="007907B8" w:rsidRDefault="00EE4018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36F52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4CE4"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Учащиеся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684CE4" w:rsidRPr="00EE4018">
        <w:rPr>
          <w:rFonts w:ascii="Times New Roman" w:eastAsia="Times New Roman" w:hAnsi="Times New Roman" w:cs="Times New Roman"/>
          <w:bCs/>
          <w:sz w:val="24"/>
          <w:szCs w:val="24"/>
        </w:rPr>
        <w:t>постоянные участники  и неоднократные победители и призеры различных конкурсов, олимпиад, соревнований на раз</w:t>
      </w:r>
      <w:r w:rsidR="007907B8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личных уровня. </w:t>
      </w:r>
    </w:p>
    <w:p w:rsidR="00936F52" w:rsidRPr="00EE4018" w:rsidRDefault="00B344B1" w:rsidP="00EE4018">
      <w:pPr>
        <w:pBdr>
          <w:bottom w:val="dotted" w:sz="12" w:space="7" w:color="7373DD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7907B8">
        <w:rPr>
          <w:rFonts w:ascii="Times New Roman" w:hAnsi="Times New Roman" w:cs="Times New Roman"/>
          <w:sz w:val="24"/>
          <w:szCs w:val="24"/>
        </w:rPr>
        <w:t>Ежегодно обучающиеся с 4</w:t>
      </w:r>
      <w:r w:rsidR="00EE4018" w:rsidRPr="00EE4018">
        <w:rPr>
          <w:rFonts w:ascii="Times New Roman" w:hAnsi="Times New Roman" w:cs="Times New Roman"/>
          <w:sz w:val="24"/>
          <w:szCs w:val="24"/>
        </w:rPr>
        <w:t xml:space="preserve"> по 11 класс принимают активное участие во Всероссийской олимпиаде школьников.</w:t>
      </w:r>
    </w:p>
    <w:p w:rsidR="00936F52" w:rsidRPr="00EE4018" w:rsidRDefault="00936F52" w:rsidP="00EE4018">
      <w:pPr>
        <w:pBdr>
          <w:bottom w:val="dotted" w:sz="12" w:space="7" w:color="7373DD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C320D" w:rsidRPr="00610FEC" w:rsidRDefault="005C320D" w:rsidP="00610FEC">
      <w:pPr>
        <w:pStyle w:val="a4"/>
        <w:numPr>
          <w:ilvl w:val="1"/>
          <w:numId w:val="21"/>
        </w:numPr>
        <w:pBdr>
          <w:bottom w:val="dotted" w:sz="12" w:space="7" w:color="7373DD"/>
        </w:pBd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610FEC">
        <w:rPr>
          <w:rFonts w:ascii="Times New Roman" w:hAnsi="Times New Roman" w:cs="Times New Roman"/>
          <w:b/>
          <w:i/>
          <w:sz w:val="24"/>
          <w:szCs w:val="24"/>
        </w:rPr>
        <w:t xml:space="preserve">Динамика участия </w:t>
      </w:r>
      <w:r w:rsidR="00936F52" w:rsidRPr="00610FEC">
        <w:rPr>
          <w:rFonts w:ascii="Times New Roman" w:hAnsi="Times New Roman" w:cs="Times New Roman"/>
          <w:b/>
          <w:i/>
          <w:sz w:val="24"/>
          <w:szCs w:val="24"/>
        </w:rPr>
        <w:t xml:space="preserve">обучающихся </w:t>
      </w:r>
      <w:r w:rsidRPr="00610FEC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936F52" w:rsidRPr="00610FEC">
        <w:rPr>
          <w:rFonts w:ascii="Times New Roman" w:hAnsi="Times New Roman" w:cs="Times New Roman"/>
          <w:b/>
          <w:i/>
          <w:sz w:val="24"/>
          <w:szCs w:val="24"/>
        </w:rPr>
        <w:t xml:space="preserve">школьном этапе </w:t>
      </w:r>
      <w:r w:rsidRPr="00610FEC">
        <w:rPr>
          <w:rFonts w:ascii="Times New Roman" w:hAnsi="Times New Roman" w:cs="Times New Roman"/>
          <w:b/>
          <w:i/>
          <w:sz w:val="24"/>
          <w:szCs w:val="24"/>
        </w:rPr>
        <w:t xml:space="preserve"> ВсОШ </w:t>
      </w:r>
    </w:p>
    <w:p w:rsidR="00FE7D67" w:rsidRPr="00EE4018" w:rsidRDefault="00FE7D67" w:rsidP="00EE4018">
      <w:pPr>
        <w:pBdr>
          <w:bottom w:val="dotted" w:sz="12" w:space="7" w:color="7373DD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Одним из основных направлений работы является работа с обучающимися. Основной задачей этого является </w:t>
      </w:r>
      <w:r w:rsidRPr="00EE4018">
        <w:rPr>
          <w:rFonts w:ascii="Times New Roman" w:hAnsi="Times New Roman" w:cs="Times New Roman"/>
          <w:sz w:val="24"/>
          <w:szCs w:val="24"/>
        </w:rPr>
        <w:t>освоение эффективных форм организации образовательной деятельности     обучающихся, выявление и накопление успешного опыта работы с детьми, развитие их способностей и талантов, воспитание успешных людей в современном обществе.</w:t>
      </w:r>
      <w:r w:rsidRPr="00EE4018">
        <w:rPr>
          <w:rFonts w:ascii="Times New Roman" w:hAnsi="Times New Roman" w:cs="Times New Roman"/>
          <w:bCs/>
          <w:sz w:val="24"/>
          <w:szCs w:val="24"/>
        </w:rPr>
        <w:t xml:space="preserve"> В начале года были обновлены базы </w:t>
      </w:r>
      <w:r w:rsidRPr="00EE4018">
        <w:rPr>
          <w:rFonts w:ascii="Times New Roman" w:hAnsi="Times New Roman" w:cs="Times New Roman"/>
          <w:sz w:val="24"/>
          <w:szCs w:val="24"/>
        </w:rPr>
        <w:t xml:space="preserve">данных обучающихся, имеющим высокую и низкую учебную мотивацию. Подготовлены программы  работы с данным контингентом обучающихся. В течение года велась планомерная работа по ликвидации пробелов в знаниях у низкомотивированных учащихся. </w:t>
      </w:r>
    </w:p>
    <w:p w:rsidR="00FE7D67" w:rsidRPr="00EE4018" w:rsidRDefault="00FE7D67" w:rsidP="00EE4018">
      <w:pPr>
        <w:pBdr>
          <w:bottom w:val="dotted" w:sz="12" w:space="7" w:color="7373DD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>С целью повышения интереса учащихся к предметам, повышения статуса одаренных детей в школе, диагностирования учебных возможностей ребят в нашей школе ежегодно организуется участие одарённых детей во Всероссийской олимпиаде школьников.</w:t>
      </w:r>
    </w:p>
    <w:p w:rsidR="00FE7D67" w:rsidRPr="00EE4018" w:rsidRDefault="00FE7D67" w:rsidP="007907B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4018">
        <w:rPr>
          <w:rFonts w:ascii="Times New Roman" w:hAnsi="Times New Roman" w:cs="Times New Roman"/>
          <w:sz w:val="24"/>
          <w:szCs w:val="24"/>
        </w:rPr>
        <w:t xml:space="preserve">Участие в предметных олимпиадах школьников помогает оценить результативность индивидуальной работы с обучающимися, имеющими повышенную мотивацию к обучению, стимулирует интерес всех школьников к изучению учебных дисциплин. Проанализировав степень и качество участия  школьников в предметных олимпиадах, можно сделать вывод, что в будущем учебном году педагогам необходимо активизировать работу с обучающимися, чтобы выявить уровень их знаний, расширить и углубить их знания предмета. </w:t>
      </w:r>
    </w:p>
    <w:p w:rsidR="00FE7D67" w:rsidRPr="00EE4018" w:rsidRDefault="00FE7D67" w:rsidP="00EE401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E4018">
        <w:rPr>
          <w:rFonts w:ascii="Times New Roman" w:hAnsi="Times New Roman" w:cs="Times New Roman"/>
          <w:sz w:val="24"/>
          <w:szCs w:val="24"/>
        </w:rPr>
        <w:t xml:space="preserve">Активно принимали участие школьники в </w:t>
      </w:r>
      <w:r w:rsidRPr="00EE4018">
        <w:rPr>
          <w:rFonts w:ascii="Times New Roman" w:hAnsi="Times New Roman" w:cs="Times New Roman"/>
          <w:sz w:val="24"/>
          <w:szCs w:val="24"/>
          <w:u w:val="single"/>
        </w:rPr>
        <w:t>дистанционных олимпиадах</w:t>
      </w:r>
      <w:r w:rsidRPr="00EE4018">
        <w:rPr>
          <w:rFonts w:ascii="Times New Roman" w:hAnsi="Times New Roman" w:cs="Times New Roman"/>
          <w:sz w:val="24"/>
          <w:szCs w:val="24"/>
        </w:rPr>
        <w:t xml:space="preserve"> международного и Всероссийского уровня.</w:t>
      </w:r>
    </w:p>
    <w:p w:rsidR="00FE7D67" w:rsidRPr="00EE4018" w:rsidRDefault="00FE7D67" w:rsidP="00EE401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ab/>
        <w:t xml:space="preserve">В 2024-2025  учебном </w:t>
      </w:r>
      <w:r w:rsidR="007907B8">
        <w:rPr>
          <w:rFonts w:ascii="Times New Roman" w:hAnsi="Times New Roman" w:cs="Times New Roman"/>
          <w:sz w:val="24"/>
          <w:szCs w:val="24"/>
        </w:rPr>
        <w:t>году</w:t>
      </w:r>
      <w:r w:rsidRPr="00EE4018">
        <w:rPr>
          <w:rFonts w:ascii="Times New Roman" w:hAnsi="Times New Roman" w:cs="Times New Roman"/>
          <w:sz w:val="24"/>
          <w:szCs w:val="24"/>
        </w:rPr>
        <w:t xml:space="preserve"> школьники получили сертификаты участия и дипломы победителей и призёров за участие в предметных  олимпиадах на образовательной платформе «УчиРу».</w:t>
      </w:r>
    </w:p>
    <w:p w:rsidR="00FE7D67" w:rsidRPr="00EE4018" w:rsidRDefault="00FE7D67" w:rsidP="00EE4018">
      <w:pPr>
        <w:shd w:val="clear" w:color="auto" w:fill="FFFFFF"/>
        <w:tabs>
          <w:tab w:val="left" w:pos="727"/>
          <w:tab w:val="left" w:pos="909"/>
          <w:tab w:val="left" w:pos="932"/>
          <w:tab w:val="left" w:pos="4341"/>
        </w:tabs>
        <w:kinsoku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FEC" w:rsidRPr="00610FEC" w:rsidRDefault="00610FEC" w:rsidP="00610FEC">
      <w:pPr>
        <w:pStyle w:val="a4"/>
        <w:numPr>
          <w:ilvl w:val="1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10F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Качество результатов исследовательской и проектной деятельности учащихся</w:t>
      </w:r>
    </w:p>
    <w:p w:rsidR="00610FEC" w:rsidRDefault="000E15DD" w:rsidP="00610F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5DD">
        <w:rPr>
          <w:rFonts w:ascii="Times New Roman" w:eastAsia="Times New Roman" w:hAnsi="Times New Roman" w:cs="Times New Roman"/>
          <w:bCs/>
          <w:sz w:val="24"/>
          <w:szCs w:val="24"/>
        </w:rPr>
        <w:t>Внеклассная работа по предметам способствует развитию у учащихся интереса к изучаемому предмету, повышени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ю </w:t>
      </w:r>
      <w:r w:rsidRPr="000E15DD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E15DD" w:rsidRPr="00610FEC" w:rsidRDefault="000E15DD" w:rsidP="00610F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E80" w:rsidRPr="000E15DD" w:rsidRDefault="00446E80" w:rsidP="000E15DD">
      <w:pPr>
        <w:pStyle w:val="a4"/>
        <w:numPr>
          <w:ilvl w:val="1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15D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Работа по предпрофильной и профильной подготовке обучающихся.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Одним из направлений модернизации школьного образования является профилизация старшей ступени  общеобразовательной школы, реализация которой, в свою очередь, вызвала необходимость введения дополнительных новаций в школьную практику.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К числу дополнительных инновационных изменений относится: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-ведение уроков по выбору в рамках предпрофильной подготовки: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-организация информационной работы и профильной ориентации старшеклассников по подготовке к выбору профессии (профиля обучения).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>Предпрофильная подготовка и профильн</w:t>
      </w:r>
      <w:r w:rsidR="002B749F" w:rsidRPr="00EE4018">
        <w:rPr>
          <w:rFonts w:ascii="Times New Roman" w:eastAsia="Times New Roman" w:hAnsi="Times New Roman" w:cs="Times New Roman"/>
          <w:bCs/>
          <w:sz w:val="24"/>
          <w:szCs w:val="24"/>
        </w:rPr>
        <w:t>ое обу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чение </w:t>
      </w:r>
      <w:r w:rsidR="002B749F" w:rsidRPr="00EE4018">
        <w:rPr>
          <w:rFonts w:ascii="Times New Roman" w:eastAsia="Times New Roman" w:hAnsi="Times New Roman" w:cs="Times New Roman"/>
          <w:bCs/>
          <w:sz w:val="24"/>
          <w:szCs w:val="24"/>
        </w:rPr>
        <w:t>предусматривает</w:t>
      </w: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проведение целенаправленной работы с обучающимися старших классов по их профессиональному самоопределению.</w:t>
      </w:r>
    </w:p>
    <w:p w:rsidR="00B83CEF" w:rsidRPr="00EE4018" w:rsidRDefault="00B83CEF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В данном направлении проведен анализ трудоустройства и поступления в учебные заведения выпускников 9 и 11 классов, обновлялся информационный стенд по профориентации, проводились экскурсии на предприятия, встречи  с представителями профессий.</w:t>
      </w:r>
    </w:p>
    <w:p w:rsidR="00446E80" w:rsidRPr="00EE4018" w:rsidRDefault="00446E80" w:rsidP="00EE4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4F1E50" w:rsidRPr="00EE4018" w:rsidRDefault="004F1E50" w:rsidP="00EE4018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E4018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Заключение</w:t>
      </w:r>
    </w:p>
    <w:p w:rsidR="00DA2504" w:rsidRPr="00EE4018" w:rsidRDefault="004F1E50" w:rsidP="00EE40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 xml:space="preserve">        </w:t>
      </w:r>
      <w:r w:rsidR="00AD4E99" w:rsidRPr="00EE4018">
        <w:rPr>
          <w:rFonts w:ascii="Times New Roman" w:hAnsi="Times New Roman" w:cs="Times New Roman"/>
          <w:sz w:val="24"/>
          <w:szCs w:val="24"/>
        </w:rPr>
        <w:t xml:space="preserve">Проанализировав научно-методическую работу школы в </w:t>
      </w:r>
      <w:r w:rsidRPr="00EE4018">
        <w:rPr>
          <w:rFonts w:ascii="Times New Roman" w:hAnsi="Times New Roman" w:cs="Times New Roman"/>
          <w:sz w:val="24"/>
          <w:szCs w:val="24"/>
        </w:rPr>
        <w:t xml:space="preserve"> </w:t>
      </w:r>
      <w:r w:rsidR="00DA2504" w:rsidRPr="00EE401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F702A" w:rsidRPr="00EE40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B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2504" w:rsidRPr="00EE401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E7B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4E99" w:rsidRPr="00EE4018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="00DA2504" w:rsidRPr="00EE401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AD4E99" w:rsidRPr="00EE401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A2504" w:rsidRPr="00EE4018">
        <w:rPr>
          <w:rFonts w:ascii="Times New Roman" w:eastAsia="Times New Roman" w:hAnsi="Times New Roman" w:cs="Times New Roman"/>
          <w:sz w:val="24"/>
          <w:szCs w:val="24"/>
        </w:rPr>
        <w:t xml:space="preserve">, можно сделать следующие </w:t>
      </w:r>
      <w:r w:rsidR="00DA2504" w:rsidRPr="00EE4018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DA2504" w:rsidRPr="00EE4018" w:rsidRDefault="00DA2504" w:rsidP="00EE401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18">
        <w:rPr>
          <w:rFonts w:ascii="Times New Roman" w:eastAsia="Times New Roman" w:hAnsi="Times New Roman" w:cs="Times New Roman"/>
          <w:sz w:val="24"/>
          <w:szCs w:val="24"/>
        </w:rPr>
        <w:t>Вынесенные вопросы на</w:t>
      </w:r>
      <w:r w:rsidR="007907B8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советы, школьный методический совет </w:t>
      </w:r>
      <w:r w:rsidRPr="00EE4018">
        <w:rPr>
          <w:rFonts w:ascii="Times New Roman" w:eastAsia="Times New Roman" w:hAnsi="Times New Roman" w:cs="Times New Roman"/>
          <w:sz w:val="24"/>
          <w:szCs w:val="24"/>
        </w:rPr>
        <w:t xml:space="preserve"> соответствовали цели и позволили решить поставленные задачи.</w:t>
      </w:r>
    </w:p>
    <w:p w:rsidR="00DA2504" w:rsidRPr="00EE4018" w:rsidRDefault="001E7B4D" w:rsidP="00EE40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течение года </w:t>
      </w:r>
      <w:r w:rsidR="00DA2504" w:rsidRPr="00EE4018">
        <w:rPr>
          <w:rFonts w:ascii="Times New Roman" w:eastAsia="Calibri" w:hAnsi="Times New Roman" w:cs="Times New Roman"/>
          <w:sz w:val="24"/>
          <w:szCs w:val="24"/>
        </w:rPr>
        <w:t xml:space="preserve">велась работа над самообразованием педагогов и обменом опыта.   </w:t>
      </w:r>
    </w:p>
    <w:p w:rsidR="00DA2504" w:rsidRPr="00EE4018" w:rsidRDefault="00DA2504" w:rsidP="00EE40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18">
        <w:rPr>
          <w:rFonts w:ascii="Times New Roman" w:eastAsia="Calibri" w:hAnsi="Times New Roman" w:cs="Times New Roman"/>
          <w:sz w:val="24"/>
          <w:szCs w:val="24"/>
        </w:rPr>
        <w:t xml:space="preserve"> Качество знаний и степень обученности </w:t>
      </w:r>
      <w:r w:rsidR="001E7B4D" w:rsidRPr="00EE4018">
        <w:rPr>
          <w:rFonts w:ascii="Times New Roman" w:eastAsia="Calibri" w:hAnsi="Times New Roman" w:cs="Times New Roman"/>
          <w:sz w:val="24"/>
          <w:szCs w:val="24"/>
        </w:rPr>
        <w:t xml:space="preserve">учащихся </w:t>
      </w:r>
      <w:r w:rsidR="001E7B4D">
        <w:rPr>
          <w:rFonts w:ascii="Times New Roman" w:eastAsia="Calibri" w:hAnsi="Times New Roman" w:cs="Times New Roman"/>
          <w:sz w:val="24"/>
          <w:szCs w:val="24"/>
        </w:rPr>
        <w:t xml:space="preserve">немного повысился, но ещё </w:t>
      </w:r>
      <w:r w:rsidRPr="00EE4018">
        <w:rPr>
          <w:rFonts w:ascii="Times New Roman" w:eastAsia="Calibri" w:hAnsi="Times New Roman" w:cs="Times New Roman"/>
          <w:sz w:val="24"/>
          <w:szCs w:val="24"/>
        </w:rPr>
        <w:t xml:space="preserve">требуют систематической работы.    </w:t>
      </w:r>
    </w:p>
    <w:p w:rsidR="00DA2504" w:rsidRPr="00EE4018" w:rsidRDefault="00DA2504" w:rsidP="00EE40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18">
        <w:rPr>
          <w:rFonts w:ascii="Times New Roman" w:eastAsia="Calibri" w:hAnsi="Times New Roman" w:cs="Times New Roman"/>
          <w:sz w:val="24"/>
          <w:szCs w:val="24"/>
        </w:rPr>
        <w:t xml:space="preserve">Ведется активная внеклассная работа.  </w:t>
      </w:r>
    </w:p>
    <w:p w:rsidR="00DA2504" w:rsidRPr="00EE4018" w:rsidRDefault="00DA2504" w:rsidP="00EE40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 xml:space="preserve">Отработаны наиболее эффективные технологии преподавания предметов, сочетающих в себе вариативные подходы к деятельности обучающихся. </w:t>
      </w:r>
    </w:p>
    <w:p w:rsidR="00DA2504" w:rsidRPr="001E7B4D" w:rsidRDefault="00DA2504" w:rsidP="00EE40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>Методическая работа, основанная на диагностической основе, продолжительно влияет на педагогическое мастерство учителей, стимулирует их творчество, ведёт к повышению качества знаний учащихся.</w:t>
      </w:r>
    </w:p>
    <w:p w:rsidR="001E7B4D" w:rsidRPr="001E7B4D" w:rsidRDefault="001E7B4D" w:rsidP="001E7B4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Но, в тоже время 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>остались ещё не решённые до конца проблемы:</w:t>
      </w:r>
    </w:p>
    <w:p w:rsidR="001E7B4D" w:rsidRPr="001E7B4D" w:rsidRDefault="001E7B4D" w:rsidP="001E7B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4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педагоги 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>систематически вед</w:t>
      </w:r>
      <w:r>
        <w:rPr>
          <w:rFonts w:ascii="Times New Roman" w:eastAsia="Times New Roman" w:hAnsi="Times New Roman" w:cs="Times New Roman"/>
          <w:sz w:val="24"/>
          <w:szCs w:val="24"/>
        </w:rPr>
        <w:t>ут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 xml:space="preserve"> с одарёнными и </w:t>
      </w:r>
      <w:r>
        <w:rPr>
          <w:rFonts w:ascii="Times New Roman" w:eastAsia="Times New Roman" w:hAnsi="Times New Roman" w:cs="Times New Roman"/>
          <w:sz w:val="24"/>
          <w:szCs w:val="24"/>
        </w:rPr>
        <w:t>низкомотивированными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 xml:space="preserve"> школьниками;</w:t>
      </w:r>
    </w:p>
    <w:p w:rsidR="001E7B4D" w:rsidRDefault="001E7B4D" w:rsidP="001E7B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4D">
        <w:rPr>
          <w:rFonts w:ascii="Times New Roman" w:eastAsia="Times New Roman" w:hAnsi="Times New Roman" w:cs="Times New Roman"/>
          <w:sz w:val="24"/>
          <w:szCs w:val="24"/>
        </w:rPr>
        <w:t>недостаточно использ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уются инновационные технологии, перенимается опыт передовых педагогов 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>с целью обеспечения наиболее высоких результатов по предметам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7B4D" w:rsidRPr="001E7B4D" w:rsidRDefault="001E7B4D" w:rsidP="001E7B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4D">
        <w:rPr>
          <w:rFonts w:ascii="Times New Roman" w:eastAsia="Times New Roman" w:hAnsi="Times New Roman" w:cs="Times New Roman"/>
          <w:sz w:val="24"/>
          <w:szCs w:val="24"/>
        </w:rPr>
        <w:t>Имеющиеся недостатки в работе анализируются, а значит, возможно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 xml:space="preserve"> их устранение. По итогам года признать работу МО удовлетворительной.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>Рекомендации на новый учебный год</w:t>
      </w:r>
    </w:p>
    <w:p w:rsidR="001E7B4D" w:rsidRPr="001E7B4D" w:rsidRDefault="001E7B4D" w:rsidP="001E7B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4D"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выявлению одаренных детей – участие в школьных, районных и всероссийских олимпиадах, а также в научно-исследовательских конференци</w:t>
      </w:r>
      <w:r w:rsidR="00B000E0"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 w:rsidRPr="001E7B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7B4D" w:rsidRPr="001E7B4D" w:rsidRDefault="001E7B4D" w:rsidP="001E7B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4D">
        <w:rPr>
          <w:rFonts w:ascii="Times New Roman" w:eastAsia="Times New Roman" w:hAnsi="Times New Roman" w:cs="Times New Roman"/>
          <w:sz w:val="24"/>
          <w:szCs w:val="24"/>
        </w:rPr>
        <w:t>систематизировать работу со слабоуспевающими и одарёнными учащимися;</w:t>
      </w:r>
    </w:p>
    <w:p w:rsidR="001E7B4D" w:rsidRDefault="001E7B4D" w:rsidP="001E7B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4D">
        <w:rPr>
          <w:rFonts w:ascii="Times New Roman" w:eastAsia="Times New Roman" w:hAnsi="Times New Roman" w:cs="Times New Roman"/>
          <w:sz w:val="24"/>
          <w:szCs w:val="24"/>
        </w:rPr>
        <w:t>создавать условия для получения качественного образования учащихся с различными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потребностями.</w:t>
      </w:r>
    </w:p>
    <w:p w:rsidR="001E7B4D" w:rsidRPr="001E7B4D" w:rsidRDefault="001E7B4D" w:rsidP="001E7B4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E50" w:rsidRPr="00EE4018" w:rsidRDefault="004F1E50" w:rsidP="00EE4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018">
        <w:rPr>
          <w:rFonts w:ascii="Times New Roman" w:hAnsi="Times New Roman" w:cs="Times New Roman"/>
          <w:b/>
          <w:sz w:val="24"/>
          <w:szCs w:val="24"/>
        </w:rPr>
        <w:t>Задачи на 202</w:t>
      </w:r>
      <w:r w:rsidR="001E7B4D">
        <w:rPr>
          <w:rFonts w:ascii="Times New Roman" w:hAnsi="Times New Roman" w:cs="Times New Roman"/>
          <w:b/>
          <w:sz w:val="24"/>
          <w:szCs w:val="24"/>
        </w:rPr>
        <w:t>5</w:t>
      </w:r>
      <w:r w:rsidR="00BA2BDE" w:rsidRPr="00EE4018">
        <w:rPr>
          <w:rFonts w:ascii="Times New Roman" w:hAnsi="Times New Roman" w:cs="Times New Roman"/>
          <w:b/>
          <w:sz w:val="24"/>
          <w:szCs w:val="24"/>
        </w:rPr>
        <w:t>-</w:t>
      </w:r>
      <w:r w:rsidRPr="00EE4018">
        <w:rPr>
          <w:rFonts w:ascii="Times New Roman" w:hAnsi="Times New Roman" w:cs="Times New Roman"/>
          <w:b/>
          <w:sz w:val="24"/>
          <w:szCs w:val="24"/>
        </w:rPr>
        <w:t>2</w:t>
      </w:r>
      <w:r w:rsidR="001E7B4D">
        <w:rPr>
          <w:rFonts w:ascii="Times New Roman" w:hAnsi="Times New Roman" w:cs="Times New Roman"/>
          <w:b/>
          <w:sz w:val="24"/>
          <w:szCs w:val="24"/>
        </w:rPr>
        <w:t>6</w:t>
      </w:r>
      <w:r w:rsidR="00DA2504" w:rsidRPr="00EE401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A2BDE" w:rsidRDefault="008B0E48" w:rsidP="00EE4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научно-методической работы на 2025-2026учебный год: </w:t>
      </w:r>
      <w:r w:rsidR="00BA2BDE" w:rsidRPr="00EE401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A2BDE" w:rsidRPr="00EE4018">
        <w:rPr>
          <w:rFonts w:ascii="Times New Roman" w:hAnsi="Times New Roman" w:cs="Times New Roman"/>
          <w:b/>
          <w:sz w:val="24"/>
          <w:szCs w:val="24"/>
        </w:rPr>
        <w:t>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 и педагогического мастерства учителя»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b/>
          <w:sz w:val="24"/>
          <w:szCs w:val="24"/>
        </w:rPr>
        <w:t>Цель:</w:t>
      </w:r>
      <w:r w:rsidRPr="008B0E48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создание единого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8B0E48">
        <w:rPr>
          <w:rFonts w:ascii="Times New Roman" w:hAnsi="Times New Roman" w:cs="Times New Roman"/>
          <w:sz w:val="24"/>
          <w:szCs w:val="24"/>
        </w:rPr>
        <w:t>азовательного пространства, построение системы профессиональной 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обучающихся, повышения педагогического и ресурсного потенциала школы.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E4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обеспечить качество и доступность образования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требованиями ФГОС и целевыми ориентирами развития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использовать воспитательные возможности единой образовательной среды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пространства;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совершенствовать систему мониторинга и диагностики ВСОКО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обучающихся, уровня профессиональной компетентности и 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подготовки педагогов;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lastRenderedPageBreak/>
        <w:t>- повышать компетенции педагогических работников в вопросах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современных подходов и технологий в рамках ФГОС и ФОП;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развивать представления обучающихся о современном разнообразии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профессий и специальностей, возможностях профессионального образования;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повысить эффективность факультативных занятий для обеспечения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траектории развития обучающихся и овладения ими содержания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на повышенном уровне;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продолжить совершенствование системы патриотического и духовно</w:t>
      </w:r>
      <w:r w:rsidR="00B000E0">
        <w:rPr>
          <w:rFonts w:ascii="Times New Roman" w:hAnsi="Times New Roman" w:cs="Times New Roman"/>
          <w:sz w:val="24"/>
          <w:szCs w:val="24"/>
        </w:rPr>
        <w:t>-</w:t>
      </w:r>
      <w:r w:rsidRPr="008B0E48">
        <w:rPr>
          <w:rFonts w:ascii="Times New Roman" w:hAnsi="Times New Roman" w:cs="Times New Roman"/>
          <w:sz w:val="24"/>
          <w:szCs w:val="24"/>
        </w:rPr>
        <w:t>нравственного воспитания обучающихся;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продолжить создавать условия для сохранения здоровья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обеспечивать безопасность жизнедеятельности всех участников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процесса.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организовать эффективное сотрудничество школы и семьи, школы и социума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в вопросах воспитания и обучения обучающихся.</w:t>
      </w:r>
    </w:p>
    <w:p w:rsidR="008B0E48" w:rsidRPr="008B0E48" w:rsidRDefault="008B0E48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E48">
        <w:rPr>
          <w:rFonts w:ascii="Times New Roman" w:hAnsi="Times New Roman" w:cs="Times New Roman"/>
          <w:sz w:val="24"/>
          <w:szCs w:val="24"/>
        </w:rPr>
        <w:t>- совершенствовать материально-технические и иные условия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E48">
        <w:rPr>
          <w:rFonts w:ascii="Times New Roman" w:hAnsi="Times New Roman" w:cs="Times New Roman"/>
          <w:sz w:val="24"/>
          <w:szCs w:val="24"/>
        </w:rPr>
        <w:t>основных образовательных программ, соответствующих ФОП.</w:t>
      </w:r>
    </w:p>
    <w:p w:rsidR="003A3297" w:rsidRPr="00EE4018" w:rsidRDefault="003A3297" w:rsidP="008B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E50" w:rsidRPr="00EE4018" w:rsidRDefault="004F1E50" w:rsidP="00E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3BBB" w:rsidRPr="00EE4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000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E7B4D">
        <w:rPr>
          <w:rFonts w:ascii="Times New Roman" w:hAnsi="Times New Roman" w:cs="Times New Roman"/>
          <w:sz w:val="24"/>
          <w:szCs w:val="24"/>
        </w:rPr>
        <w:t>.</w:t>
      </w:r>
    </w:p>
    <w:p w:rsidR="008F0548" w:rsidRPr="00EE4018" w:rsidRDefault="008F0548" w:rsidP="00EE40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F0548" w:rsidRPr="00EE4018" w:rsidSect="000913C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E3" w:rsidRDefault="00A64FE3" w:rsidP="00137FE7">
      <w:pPr>
        <w:spacing w:after="0" w:line="240" w:lineRule="auto"/>
      </w:pPr>
      <w:r>
        <w:separator/>
      </w:r>
    </w:p>
  </w:endnote>
  <w:endnote w:type="continuationSeparator" w:id="0">
    <w:p w:rsidR="00A64FE3" w:rsidRDefault="00A64FE3" w:rsidP="001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E3" w:rsidRDefault="00A64FE3" w:rsidP="00137FE7">
      <w:pPr>
        <w:spacing w:after="0" w:line="240" w:lineRule="auto"/>
      </w:pPr>
      <w:r>
        <w:separator/>
      </w:r>
    </w:p>
  </w:footnote>
  <w:footnote w:type="continuationSeparator" w:id="0">
    <w:p w:rsidR="00A64FE3" w:rsidRDefault="00A64FE3" w:rsidP="001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3C6"/>
    <w:multiLevelType w:val="hybridMultilevel"/>
    <w:tmpl w:val="4F88A16E"/>
    <w:lvl w:ilvl="0" w:tplc="607ABF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03C4E"/>
    <w:multiLevelType w:val="hybridMultilevel"/>
    <w:tmpl w:val="D2BC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7134"/>
    <w:multiLevelType w:val="hybridMultilevel"/>
    <w:tmpl w:val="6D2A41B8"/>
    <w:lvl w:ilvl="0" w:tplc="C60C68D0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132D4E"/>
    <w:multiLevelType w:val="hybridMultilevel"/>
    <w:tmpl w:val="A080B9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F39B4"/>
    <w:multiLevelType w:val="hybridMultilevel"/>
    <w:tmpl w:val="EEFAA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7778"/>
    <w:multiLevelType w:val="hybridMultilevel"/>
    <w:tmpl w:val="C41C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0DFE"/>
    <w:multiLevelType w:val="hybridMultilevel"/>
    <w:tmpl w:val="AAF4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7300"/>
    <w:multiLevelType w:val="hybridMultilevel"/>
    <w:tmpl w:val="266E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8411B"/>
    <w:multiLevelType w:val="hybridMultilevel"/>
    <w:tmpl w:val="0794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7F43"/>
    <w:multiLevelType w:val="hybridMultilevel"/>
    <w:tmpl w:val="47FE5E9A"/>
    <w:lvl w:ilvl="0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0" w15:restartNumberingAfterBreak="0">
    <w:nsid w:val="2C9054A8"/>
    <w:multiLevelType w:val="hybridMultilevel"/>
    <w:tmpl w:val="9962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A5629"/>
    <w:multiLevelType w:val="hybridMultilevel"/>
    <w:tmpl w:val="F540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E3E32"/>
    <w:multiLevelType w:val="hybridMultilevel"/>
    <w:tmpl w:val="29BA27AC"/>
    <w:lvl w:ilvl="0" w:tplc="A8CE5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21BAB"/>
    <w:multiLevelType w:val="hybridMultilevel"/>
    <w:tmpl w:val="3A925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BB08C0"/>
    <w:multiLevelType w:val="hybridMultilevel"/>
    <w:tmpl w:val="3802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354D3"/>
    <w:multiLevelType w:val="hybridMultilevel"/>
    <w:tmpl w:val="B950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73DAB"/>
    <w:multiLevelType w:val="hybridMultilevel"/>
    <w:tmpl w:val="28DE2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946D6"/>
    <w:multiLevelType w:val="hybridMultilevel"/>
    <w:tmpl w:val="6962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0350E"/>
    <w:multiLevelType w:val="hybridMultilevel"/>
    <w:tmpl w:val="55F06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14FB8"/>
    <w:multiLevelType w:val="multilevel"/>
    <w:tmpl w:val="8A3A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714002F9"/>
    <w:multiLevelType w:val="hybridMultilevel"/>
    <w:tmpl w:val="7C66C3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016597"/>
    <w:multiLevelType w:val="multilevel"/>
    <w:tmpl w:val="6D1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3F24E1"/>
    <w:multiLevelType w:val="hybridMultilevel"/>
    <w:tmpl w:val="281E5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5193"/>
    <w:multiLevelType w:val="hybridMultilevel"/>
    <w:tmpl w:val="80C2F4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DF91D9D"/>
    <w:multiLevelType w:val="hybridMultilevel"/>
    <w:tmpl w:val="264A57A6"/>
    <w:lvl w:ilvl="0" w:tplc="1C044C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EBC4176"/>
    <w:multiLevelType w:val="hybridMultilevel"/>
    <w:tmpl w:val="F7A6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3078"/>
    <w:multiLevelType w:val="hybridMultilevel"/>
    <w:tmpl w:val="BE58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"/>
  </w:num>
  <w:num w:numId="5">
    <w:abstractNumId w:val="22"/>
  </w:num>
  <w:num w:numId="6">
    <w:abstractNumId w:val="16"/>
  </w:num>
  <w:num w:numId="7">
    <w:abstractNumId w:val="18"/>
  </w:num>
  <w:num w:numId="8">
    <w:abstractNumId w:val="20"/>
  </w:num>
  <w:num w:numId="9">
    <w:abstractNumId w:val="4"/>
  </w:num>
  <w:num w:numId="10">
    <w:abstractNumId w:val="5"/>
  </w:num>
  <w:num w:numId="11">
    <w:abstractNumId w:val="3"/>
  </w:num>
  <w:num w:numId="12">
    <w:abstractNumId w:val="26"/>
  </w:num>
  <w:num w:numId="13">
    <w:abstractNumId w:val="11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6"/>
  </w:num>
  <w:num w:numId="18">
    <w:abstractNumId w:val="9"/>
  </w:num>
  <w:num w:numId="19">
    <w:abstractNumId w:val="24"/>
  </w:num>
  <w:num w:numId="20">
    <w:abstractNumId w:val="0"/>
  </w:num>
  <w:num w:numId="21">
    <w:abstractNumId w:val="19"/>
  </w:num>
  <w:num w:numId="22">
    <w:abstractNumId w:val="10"/>
  </w:num>
  <w:num w:numId="23">
    <w:abstractNumId w:val="15"/>
  </w:num>
  <w:num w:numId="24">
    <w:abstractNumId w:val="25"/>
  </w:num>
  <w:num w:numId="25">
    <w:abstractNumId w:val="12"/>
  </w:num>
  <w:num w:numId="26">
    <w:abstractNumId w:val="8"/>
  </w:num>
  <w:num w:numId="27">
    <w:abstractNumId w:val="23"/>
  </w:num>
  <w:num w:numId="28">
    <w:abstractNumId w:val="6"/>
  </w:num>
  <w:num w:numId="29">
    <w:abstractNumId w:val="13"/>
  </w:num>
  <w:num w:numId="3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A8"/>
    <w:rsid w:val="0000099B"/>
    <w:rsid w:val="00005DB9"/>
    <w:rsid w:val="00006B04"/>
    <w:rsid w:val="00045E23"/>
    <w:rsid w:val="00050CC9"/>
    <w:rsid w:val="00057A92"/>
    <w:rsid w:val="00057C71"/>
    <w:rsid w:val="00076BBB"/>
    <w:rsid w:val="00090CA5"/>
    <w:rsid w:val="000913C3"/>
    <w:rsid w:val="000B1EA8"/>
    <w:rsid w:val="000B448C"/>
    <w:rsid w:val="000B4909"/>
    <w:rsid w:val="000B6569"/>
    <w:rsid w:val="000C7A24"/>
    <w:rsid w:val="000E15DD"/>
    <w:rsid w:val="000E351F"/>
    <w:rsid w:val="000E5EF4"/>
    <w:rsid w:val="001063A8"/>
    <w:rsid w:val="00117D08"/>
    <w:rsid w:val="0013409B"/>
    <w:rsid w:val="00137FE7"/>
    <w:rsid w:val="00164205"/>
    <w:rsid w:val="00167104"/>
    <w:rsid w:val="001B56FC"/>
    <w:rsid w:val="001D42A5"/>
    <w:rsid w:val="001D4CFD"/>
    <w:rsid w:val="001E7B4D"/>
    <w:rsid w:val="002107B8"/>
    <w:rsid w:val="00252FB3"/>
    <w:rsid w:val="0026699D"/>
    <w:rsid w:val="0027190C"/>
    <w:rsid w:val="00283432"/>
    <w:rsid w:val="002A1901"/>
    <w:rsid w:val="002B749F"/>
    <w:rsid w:val="002C1DAC"/>
    <w:rsid w:val="002D15E5"/>
    <w:rsid w:val="002D539B"/>
    <w:rsid w:val="003334FB"/>
    <w:rsid w:val="003339EA"/>
    <w:rsid w:val="00342B5E"/>
    <w:rsid w:val="00344A63"/>
    <w:rsid w:val="00350CCB"/>
    <w:rsid w:val="00351D31"/>
    <w:rsid w:val="003652C3"/>
    <w:rsid w:val="00373F9D"/>
    <w:rsid w:val="003935BE"/>
    <w:rsid w:val="003A0620"/>
    <w:rsid w:val="003A3297"/>
    <w:rsid w:val="003B692C"/>
    <w:rsid w:val="003E42E2"/>
    <w:rsid w:val="0040550E"/>
    <w:rsid w:val="00411F7D"/>
    <w:rsid w:val="00413841"/>
    <w:rsid w:val="00430ED8"/>
    <w:rsid w:val="00443A69"/>
    <w:rsid w:val="00445C13"/>
    <w:rsid w:val="00446E80"/>
    <w:rsid w:val="0045715E"/>
    <w:rsid w:val="00472930"/>
    <w:rsid w:val="00492D28"/>
    <w:rsid w:val="004A1669"/>
    <w:rsid w:val="004B3F08"/>
    <w:rsid w:val="004C0991"/>
    <w:rsid w:val="004C456C"/>
    <w:rsid w:val="004C4B48"/>
    <w:rsid w:val="004D6D15"/>
    <w:rsid w:val="004E33D6"/>
    <w:rsid w:val="004F1E50"/>
    <w:rsid w:val="004F5FC1"/>
    <w:rsid w:val="00501FEA"/>
    <w:rsid w:val="00572612"/>
    <w:rsid w:val="00575CF9"/>
    <w:rsid w:val="005826DE"/>
    <w:rsid w:val="005B0F7A"/>
    <w:rsid w:val="005C320D"/>
    <w:rsid w:val="005D1AEB"/>
    <w:rsid w:val="005D23A2"/>
    <w:rsid w:val="00610F09"/>
    <w:rsid w:val="00610FEC"/>
    <w:rsid w:val="00612185"/>
    <w:rsid w:val="0061362A"/>
    <w:rsid w:val="00625301"/>
    <w:rsid w:val="00643A39"/>
    <w:rsid w:val="00680692"/>
    <w:rsid w:val="00684CE4"/>
    <w:rsid w:val="00687415"/>
    <w:rsid w:val="006A2CF9"/>
    <w:rsid w:val="006A706D"/>
    <w:rsid w:val="006A739B"/>
    <w:rsid w:val="006D1D4C"/>
    <w:rsid w:val="006E3CB6"/>
    <w:rsid w:val="006E5F08"/>
    <w:rsid w:val="00706D29"/>
    <w:rsid w:val="00707E8D"/>
    <w:rsid w:val="00735BB8"/>
    <w:rsid w:val="00754766"/>
    <w:rsid w:val="00762077"/>
    <w:rsid w:val="00771D90"/>
    <w:rsid w:val="00772C25"/>
    <w:rsid w:val="00773C7E"/>
    <w:rsid w:val="00786095"/>
    <w:rsid w:val="007907B8"/>
    <w:rsid w:val="007A0EBF"/>
    <w:rsid w:val="007A2CEF"/>
    <w:rsid w:val="007A4D36"/>
    <w:rsid w:val="007C6951"/>
    <w:rsid w:val="007F49FD"/>
    <w:rsid w:val="00801005"/>
    <w:rsid w:val="00804761"/>
    <w:rsid w:val="00810894"/>
    <w:rsid w:val="00820BCB"/>
    <w:rsid w:val="00821565"/>
    <w:rsid w:val="008240A0"/>
    <w:rsid w:val="00824289"/>
    <w:rsid w:val="0083553D"/>
    <w:rsid w:val="008611D1"/>
    <w:rsid w:val="0087011D"/>
    <w:rsid w:val="00881E83"/>
    <w:rsid w:val="00891198"/>
    <w:rsid w:val="008970B9"/>
    <w:rsid w:val="008B0E48"/>
    <w:rsid w:val="008B2B24"/>
    <w:rsid w:val="008B4301"/>
    <w:rsid w:val="008B7A1D"/>
    <w:rsid w:val="008C5389"/>
    <w:rsid w:val="008E08F5"/>
    <w:rsid w:val="008E5DF1"/>
    <w:rsid w:val="008F0548"/>
    <w:rsid w:val="008F1745"/>
    <w:rsid w:val="008F702A"/>
    <w:rsid w:val="009014FC"/>
    <w:rsid w:val="00906395"/>
    <w:rsid w:val="00912776"/>
    <w:rsid w:val="00914330"/>
    <w:rsid w:val="0091446E"/>
    <w:rsid w:val="0092176A"/>
    <w:rsid w:val="00936F52"/>
    <w:rsid w:val="00963731"/>
    <w:rsid w:val="00966FA5"/>
    <w:rsid w:val="0098432D"/>
    <w:rsid w:val="00985D51"/>
    <w:rsid w:val="00986042"/>
    <w:rsid w:val="009D5F05"/>
    <w:rsid w:val="009E1529"/>
    <w:rsid w:val="009E47D1"/>
    <w:rsid w:val="00A24B53"/>
    <w:rsid w:val="00A2728D"/>
    <w:rsid w:val="00A34A04"/>
    <w:rsid w:val="00A37673"/>
    <w:rsid w:val="00A51029"/>
    <w:rsid w:val="00A5121F"/>
    <w:rsid w:val="00A64FE3"/>
    <w:rsid w:val="00A80D2A"/>
    <w:rsid w:val="00A83595"/>
    <w:rsid w:val="00A83D88"/>
    <w:rsid w:val="00A92B45"/>
    <w:rsid w:val="00A93824"/>
    <w:rsid w:val="00A974BB"/>
    <w:rsid w:val="00A974BD"/>
    <w:rsid w:val="00AB2B48"/>
    <w:rsid w:val="00AD4E99"/>
    <w:rsid w:val="00B000E0"/>
    <w:rsid w:val="00B06621"/>
    <w:rsid w:val="00B23FEE"/>
    <w:rsid w:val="00B2500E"/>
    <w:rsid w:val="00B26970"/>
    <w:rsid w:val="00B344B1"/>
    <w:rsid w:val="00B42FEA"/>
    <w:rsid w:val="00B44856"/>
    <w:rsid w:val="00B519DB"/>
    <w:rsid w:val="00B54ED6"/>
    <w:rsid w:val="00B62671"/>
    <w:rsid w:val="00B75E38"/>
    <w:rsid w:val="00B8105A"/>
    <w:rsid w:val="00B82E80"/>
    <w:rsid w:val="00B83CEF"/>
    <w:rsid w:val="00B9414A"/>
    <w:rsid w:val="00B95C9B"/>
    <w:rsid w:val="00B9682C"/>
    <w:rsid w:val="00BA2BDE"/>
    <w:rsid w:val="00BB1698"/>
    <w:rsid w:val="00BB1FA8"/>
    <w:rsid w:val="00BB2EFE"/>
    <w:rsid w:val="00BB6439"/>
    <w:rsid w:val="00BC684C"/>
    <w:rsid w:val="00BD1BA6"/>
    <w:rsid w:val="00BE34E1"/>
    <w:rsid w:val="00BF2BC9"/>
    <w:rsid w:val="00C109FA"/>
    <w:rsid w:val="00C1371A"/>
    <w:rsid w:val="00C16C6B"/>
    <w:rsid w:val="00C34580"/>
    <w:rsid w:val="00C37F0F"/>
    <w:rsid w:val="00C422A2"/>
    <w:rsid w:val="00C5281B"/>
    <w:rsid w:val="00C770A3"/>
    <w:rsid w:val="00C77209"/>
    <w:rsid w:val="00C80BEC"/>
    <w:rsid w:val="00C82742"/>
    <w:rsid w:val="00C90F1B"/>
    <w:rsid w:val="00C93D78"/>
    <w:rsid w:val="00CB672C"/>
    <w:rsid w:val="00CC2977"/>
    <w:rsid w:val="00CC32C3"/>
    <w:rsid w:val="00CD4D3D"/>
    <w:rsid w:val="00D01D68"/>
    <w:rsid w:val="00D06E6D"/>
    <w:rsid w:val="00D076BB"/>
    <w:rsid w:val="00D31083"/>
    <w:rsid w:val="00D415A0"/>
    <w:rsid w:val="00D41B54"/>
    <w:rsid w:val="00D45CBC"/>
    <w:rsid w:val="00D46CE9"/>
    <w:rsid w:val="00D820E1"/>
    <w:rsid w:val="00D86E20"/>
    <w:rsid w:val="00DA2504"/>
    <w:rsid w:val="00DA3BBB"/>
    <w:rsid w:val="00DD6EAE"/>
    <w:rsid w:val="00DE61A2"/>
    <w:rsid w:val="00DE7ACC"/>
    <w:rsid w:val="00DF6C10"/>
    <w:rsid w:val="00DF6E1D"/>
    <w:rsid w:val="00E01919"/>
    <w:rsid w:val="00E0330E"/>
    <w:rsid w:val="00E1464B"/>
    <w:rsid w:val="00E200D5"/>
    <w:rsid w:val="00E2093D"/>
    <w:rsid w:val="00E23675"/>
    <w:rsid w:val="00E24D21"/>
    <w:rsid w:val="00E2521A"/>
    <w:rsid w:val="00E275BB"/>
    <w:rsid w:val="00E42A60"/>
    <w:rsid w:val="00E61C23"/>
    <w:rsid w:val="00E65B20"/>
    <w:rsid w:val="00E82D1E"/>
    <w:rsid w:val="00E840D8"/>
    <w:rsid w:val="00E84D94"/>
    <w:rsid w:val="00E97496"/>
    <w:rsid w:val="00EA7B40"/>
    <w:rsid w:val="00EC5CAD"/>
    <w:rsid w:val="00EE03EE"/>
    <w:rsid w:val="00EE0CA4"/>
    <w:rsid w:val="00EE2D12"/>
    <w:rsid w:val="00EE4018"/>
    <w:rsid w:val="00F0708C"/>
    <w:rsid w:val="00F22C86"/>
    <w:rsid w:val="00F23407"/>
    <w:rsid w:val="00F2624C"/>
    <w:rsid w:val="00F3221B"/>
    <w:rsid w:val="00F664FC"/>
    <w:rsid w:val="00F93FC3"/>
    <w:rsid w:val="00FA35AD"/>
    <w:rsid w:val="00FA61C4"/>
    <w:rsid w:val="00FA6B29"/>
    <w:rsid w:val="00FA6C91"/>
    <w:rsid w:val="00FB0469"/>
    <w:rsid w:val="00FB5332"/>
    <w:rsid w:val="00FC6D25"/>
    <w:rsid w:val="00FE7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247"/>
  <w15:docId w15:val="{A0C5FE84-E12A-460E-8E0F-DA221947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6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19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6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basedOn w:val="a0"/>
    <w:uiPriority w:val="99"/>
    <w:rsid w:val="00BC684C"/>
    <w:rPr>
      <w:rFonts w:ascii="Times New Roman" w:hAnsi="Times New Roman" w:cs="Times New Roman" w:hint="default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0B44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92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qFormat/>
    <w:rsid w:val="00501FE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501FEA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9D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Содержимое таблицы"/>
    <w:basedOn w:val="a"/>
    <w:rsid w:val="00B519D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0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E23675"/>
    <w:rPr>
      <w:color w:val="808080"/>
    </w:rPr>
  </w:style>
  <w:style w:type="paragraph" w:customStyle="1" w:styleId="10">
    <w:name w:val="Абзац списка1"/>
    <w:basedOn w:val="a"/>
    <w:uiPriority w:val="99"/>
    <w:rsid w:val="001B56FC"/>
    <w:pPr>
      <w:ind w:left="720"/>
    </w:pPr>
    <w:rPr>
      <w:rFonts w:ascii="Calibri" w:eastAsia="Times New Roman" w:hAnsi="Calibri" w:cs="Calibri"/>
    </w:rPr>
  </w:style>
  <w:style w:type="paragraph" w:customStyle="1" w:styleId="c9">
    <w:name w:val="c9"/>
    <w:basedOn w:val="a"/>
    <w:rsid w:val="001B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6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">
    <w:name w:val="c2"/>
    <w:basedOn w:val="a"/>
    <w:rsid w:val="00A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A83595"/>
  </w:style>
  <w:style w:type="character" w:customStyle="1" w:styleId="c3">
    <w:name w:val="c3"/>
    <w:basedOn w:val="a0"/>
    <w:rsid w:val="00A83595"/>
  </w:style>
  <w:style w:type="paragraph" w:customStyle="1" w:styleId="c72">
    <w:name w:val="c72"/>
    <w:basedOn w:val="a"/>
    <w:rsid w:val="00A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83595"/>
  </w:style>
  <w:style w:type="paragraph" w:customStyle="1" w:styleId="c0">
    <w:name w:val="c0"/>
    <w:basedOn w:val="a"/>
    <w:rsid w:val="00A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A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A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A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A8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9144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881E83"/>
  </w:style>
  <w:style w:type="character" w:styleId="ad">
    <w:name w:val="Hyperlink"/>
    <w:basedOn w:val="a0"/>
    <w:uiPriority w:val="99"/>
    <w:semiHidden/>
    <w:unhideWhenUsed/>
    <w:rsid w:val="00610F09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rsid w:val="00771D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771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1"/>
    <w:basedOn w:val="a1"/>
    <w:next w:val="a3"/>
    <w:uiPriority w:val="59"/>
    <w:rsid w:val="00771D9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13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7FE7"/>
  </w:style>
  <w:style w:type="paragraph" w:styleId="af2">
    <w:name w:val="footer"/>
    <w:basedOn w:val="a"/>
    <w:link w:val="af3"/>
    <w:uiPriority w:val="99"/>
    <w:unhideWhenUsed/>
    <w:rsid w:val="0013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7FE7"/>
  </w:style>
  <w:style w:type="paragraph" w:styleId="af4">
    <w:name w:val="Body Text Indent"/>
    <w:basedOn w:val="a"/>
    <w:link w:val="af5"/>
    <w:rsid w:val="006E5F08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en-US"/>
    </w:rPr>
  </w:style>
  <w:style w:type="character" w:customStyle="1" w:styleId="af5">
    <w:name w:val="Основной текст с отступом Знак"/>
    <w:basedOn w:val="a0"/>
    <w:link w:val="af4"/>
    <w:rsid w:val="006E5F08"/>
    <w:rPr>
      <w:rFonts w:ascii="Times New Roman" w:eastAsia="Times New Roman" w:hAnsi="Times New Roman" w:cs="Times New Roman"/>
      <w:b/>
      <w:bCs/>
      <w:sz w:val="28"/>
      <w:szCs w:val="24"/>
      <w:lang w:val="x-none" w:eastAsia="en-US"/>
    </w:rPr>
  </w:style>
  <w:style w:type="character" w:customStyle="1" w:styleId="apple-converted-space">
    <w:name w:val="apple-converted-space"/>
    <w:basedOn w:val="a0"/>
    <w:rsid w:val="003339EA"/>
  </w:style>
  <w:style w:type="paragraph" w:styleId="af6">
    <w:name w:val="Body Text"/>
    <w:basedOn w:val="a"/>
    <w:link w:val="af7"/>
    <w:uiPriority w:val="99"/>
    <w:semiHidden/>
    <w:unhideWhenUsed/>
    <w:rsid w:val="00E275B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E2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dni-fg.ru&amp;post=-172090552_1586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admin</cp:lastModifiedBy>
  <cp:revision>76</cp:revision>
  <dcterms:created xsi:type="dcterms:W3CDTF">2021-06-10T14:04:00Z</dcterms:created>
  <dcterms:modified xsi:type="dcterms:W3CDTF">2025-10-23T03:20:00Z</dcterms:modified>
</cp:coreProperties>
</file>