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F24" w:rsidRPr="00FB7F24" w:rsidRDefault="00FB7F24" w:rsidP="00FB7F24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414B56"/>
          <w:sz w:val="33"/>
          <w:szCs w:val="33"/>
        </w:rPr>
      </w:pPr>
      <w:r>
        <w:rPr>
          <w:rFonts w:ascii="Arial" w:eastAsia="Times New Roman" w:hAnsi="Arial" w:cs="Arial"/>
          <w:b/>
          <w:bCs/>
          <w:color w:val="414B56"/>
          <w:sz w:val="33"/>
          <w:szCs w:val="33"/>
        </w:rPr>
        <w:t xml:space="preserve">       </w:t>
      </w:r>
      <w:r w:rsidRPr="00FB7F24">
        <w:rPr>
          <w:rFonts w:ascii="Arial" w:eastAsia="Times New Roman" w:hAnsi="Arial" w:cs="Arial"/>
          <w:b/>
          <w:bCs/>
          <w:color w:val="414B56"/>
          <w:sz w:val="33"/>
          <w:szCs w:val="33"/>
        </w:rPr>
        <w:t>Информация о средствах обучения и воспитания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5"/>
      </w:tblGrid>
      <w:tr w:rsidR="00FB7F24" w:rsidRPr="00FB7F24" w:rsidTr="00FB7F24">
        <w:trPr>
          <w:tblCellSpacing w:w="0" w:type="dxa"/>
        </w:trPr>
        <w:tc>
          <w:tcPr>
            <w:tcW w:w="5000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7F24" w:rsidRPr="00FB7F24" w:rsidRDefault="00FB7F24" w:rsidP="00FB7F2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Примерный перечень средств обучения и воспитания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законом «Об образовании в Российской Федерации» от 29.12.2012 № 273 (пункт 26 статьи 2) понятие средства обучения и воспитания  включает: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деятельности».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основании данного перечня при определении потребностей в средствах обучения и воспитания в каждой образовательной организации включено:</w:t>
            </w:r>
          </w:p>
          <w:p w:rsidR="00FB7F24" w:rsidRPr="00FB7F24" w:rsidRDefault="00FB7F24" w:rsidP="00FB7F24">
            <w:pPr>
              <w:spacing w:after="0" w:line="240" w:lineRule="auto"/>
              <w:ind w:left="10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Оборудование, необходимое в образовательном процессе: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инструменты для резьбы по дереву (комплект)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токарный станок (настольный) по дереву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точильный станок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дрель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лобзик электрический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вытяжной шкаф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плитка «горячая баня»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осветители подвесные, осветители переносные;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музыкальные инструменты;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комплект </w:t>
            </w:r>
            <w:proofErr w:type="spellStart"/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звукотехнический</w:t>
            </w:r>
            <w:proofErr w:type="spellEnd"/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театральный передвижной;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станки хореографические </w:t>
            </w:r>
            <w:proofErr w:type="spellStart"/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пристенные</w:t>
            </w:r>
            <w:proofErr w:type="spellEnd"/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напольные;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зеркало по продольной глухой стене;</w:t>
            </w:r>
          </w:p>
          <w:p w:rsidR="00FB7F24" w:rsidRPr="00FB7F24" w:rsidRDefault="00FB7F24" w:rsidP="00FB7F24">
            <w:pPr>
              <w:spacing w:after="0" w:line="240" w:lineRule="auto"/>
              <w:ind w:left="10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Учебно-наглядные пособия: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наглядно-дидактический материал (комплекты плакатов, карточек, наглядные пособия в наборах т.д.);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комплект репродукций по искусству;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наборы дидактических игр;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муляжи;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наборы гипсовых голов, торсов, розеток, орнаментов, ваз;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Компьютеры, информационно-телекоммуникационные сети, аппаратно-программные и аудиовизуальные средства: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компьютеры, проекторы, экраны;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-камера;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проигрыватели 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фотоаппараты;</w:t>
            </w:r>
          </w:p>
          <w:p w:rsidR="00FB7F24" w:rsidRPr="00FB7F24" w:rsidRDefault="00FB7F24" w:rsidP="00FB7F24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видеокамера;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4.</w:t>
            </w: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FB7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Печатные и электронные образовательные и информационные ресурсы: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информационно-методические материалы: сборники, буклеты, каталоги,</w:t>
            </w:r>
          </w:p>
          <w:p w:rsidR="00FB7F24" w:rsidRPr="00FB7F24" w:rsidRDefault="00FB7F24" w:rsidP="00FB7F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F2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образовательные ресурсы: учебные фильмы, звукозаписи.</w:t>
            </w:r>
          </w:p>
        </w:tc>
      </w:tr>
    </w:tbl>
    <w:p w:rsidR="009E6BA2" w:rsidRDefault="009E6BA2"/>
    <w:sectPr w:rsidR="009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F24"/>
    <w:rsid w:val="009E6BA2"/>
    <w:rsid w:val="00FB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7F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7F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B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7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2017-11-13T20:01:00Z</dcterms:created>
  <dcterms:modified xsi:type="dcterms:W3CDTF">2017-11-13T20:02:00Z</dcterms:modified>
</cp:coreProperties>
</file>